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AB" w:rsidRPr="008E4058" w:rsidRDefault="007662AB" w:rsidP="007662AB">
      <w:pPr>
        <w:pStyle w:val="1"/>
        <w:ind w:right="-28"/>
        <w:rPr>
          <w:sz w:val="12"/>
        </w:rPr>
      </w:pPr>
    </w:p>
    <w:p w:rsidR="007662AB" w:rsidRPr="001D049F" w:rsidRDefault="007662AB" w:rsidP="007662AB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 w:rsidR="00E04F15"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7662AB" w:rsidRPr="001D049F" w:rsidRDefault="007662AB" w:rsidP="007662AB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C57936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7662AB" w:rsidRPr="001D049F" w:rsidRDefault="007662AB" w:rsidP="007662AB">
      <w:pPr>
        <w:jc w:val="center"/>
        <w:rPr>
          <w:b/>
          <w:spacing w:val="100"/>
          <w:sz w:val="10"/>
          <w:szCs w:val="16"/>
        </w:rPr>
      </w:pPr>
    </w:p>
    <w:p w:rsidR="007662AB" w:rsidRPr="001D049F" w:rsidRDefault="007662AB" w:rsidP="007662AB">
      <w:pPr>
        <w:pStyle w:val="1"/>
        <w:ind w:right="-28"/>
        <w:rPr>
          <w:spacing w:val="60"/>
          <w:sz w:val="8"/>
          <w:szCs w:val="30"/>
        </w:rPr>
      </w:pPr>
    </w:p>
    <w:p w:rsidR="007662AB" w:rsidRPr="00145E4E" w:rsidRDefault="007662AB" w:rsidP="007662AB">
      <w:pPr>
        <w:pStyle w:val="4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7662AB" w:rsidRDefault="00720EBA" w:rsidP="007662AB">
      <w:pPr>
        <w:rPr>
          <w:sz w:val="12"/>
        </w:rPr>
      </w:pPr>
      <w:r>
        <w:rPr>
          <w:sz w:val="12"/>
        </w:rPr>
        <w:tab/>
      </w:r>
    </w:p>
    <w:p w:rsidR="00720EBA" w:rsidRPr="001D049F" w:rsidRDefault="00720EBA" w:rsidP="007662AB">
      <w:pPr>
        <w:rPr>
          <w:sz w:val="12"/>
        </w:rPr>
      </w:pPr>
    </w:p>
    <w:p w:rsidR="007662AB" w:rsidRDefault="007662AB" w:rsidP="007662AB">
      <w:pPr>
        <w:rPr>
          <w:sz w:val="16"/>
          <w:szCs w:val="16"/>
        </w:rPr>
      </w:pPr>
    </w:p>
    <w:p w:rsidR="007662AB" w:rsidRPr="004D60F9" w:rsidRDefault="007662AB" w:rsidP="004D60F9">
      <w:pPr>
        <w:ind w:firstLine="0"/>
      </w:pPr>
      <w:r w:rsidRPr="004D60F9">
        <w:t xml:space="preserve">от </w:t>
      </w:r>
      <w:r w:rsidR="00513061" w:rsidRPr="004D60F9">
        <w:t>12</w:t>
      </w:r>
      <w:r w:rsidR="00BB683C">
        <w:t xml:space="preserve"> </w:t>
      </w:r>
      <w:r w:rsidR="00513061" w:rsidRPr="004D60F9">
        <w:t xml:space="preserve"> апреля </w:t>
      </w:r>
      <w:r w:rsidRPr="004D60F9">
        <w:t>201</w:t>
      </w:r>
      <w:r w:rsidR="00513061" w:rsidRPr="004D60F9">
        <w:t xml:space="preserve">8 </w:t>
      </w:r>
      <w:r w:rsidRPr="004D60F9">
        <w:t>г.</w:t>
      </w:r>
      <w:r w:rsidRPr="004D60F9">
        <w:tab/>
      </w:r>
      <w:r w:rsidR="00FB3BEA" w:rsidRPr="004D60F9">
        <w:t xml:space="preserve"> </w:t>
      </w:r>
      <w:r w:rsidRPr="004D60F9">
        <w:tab/>
      </w:r>
      <w:r w:rsidR="00513061" w:rsidRPr="004D60F9">
        <w:t xml:space="preserve">                                                     </w:t>
      </w:r>
      <w:r w:rsidRPr="004D60F9">
        <w:t>№</w:t>
      </w:r>
      <w:r w:rsidR="00513061" w:rsidRPr="004D60F9">
        <w:t xml:space="preserve"> 481</w:t>
      </w:r>
    </w:p>
    <w:p w:rsidR="007662AB" w:rsidRDefault="007662AB" w:rsidP="007662AB"/>
    <w:p w:rsidR="00835A83" w:rsidRPr="004D60F9" w:rsidRDefault="0075785C" w:rsidP="00720EBA">
      <w:pPr>
        <w:ind w:right="-3"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4D60F9">
        <w:rPr>
          <w:rFonts w:cs="Arial"/>
          <w:b/>
          <w:bCs/>
          <w:kern w:val="28"/>
          <w:sz w:val="32"/>
          <w:szCs w:val="32"/>
        </w:rPr>
        <w:t xml:space="preserve">О </w:t>
      </w:r>
      <w:r w:rsidR="00024EFF" w:rsidRPr="004D60F9">
        <w:rPr>
          <w:rFonts w:cs="Arial"/>
          <w:b/>
          <w:bCs/>
          <w:kern w:val="28"/>
          <w:sz w:val="32"/>
          <w:szCs w:val="32"/>
        </w:rPr>
        <w:t xml:space="preserve">внесении изменений в </w:t>
      </w:r>
      <w:hyperlink r:id="rId8" w:tgtFrame="ChangingDocument" w:history="1">
        <w:r w:rsidR="00B33E4E" w:rsidRPr="00290E0D">
          <w:rPr>
            <w:rStyle w:val="af1"/>
            <w:rFonts w:cs="Arial"/>
            <w:b/>
            <w:bCs/>
            <w:kern w:val="28"/>
            <w:sz w:val="32"/>
            <w:szCs w:val="32"/>
          </w:rPr>
          <w:t>программу комплексного развития транспортной инфраструктуры на территории муниципального образования городского поселения «Город Людиново»</w:t>
        </w:r>
      </w:hyperlink>
      <w:r w:rsidR="00B33E4E" w:rsidRPr="004D60F9">
        <w:rPr>
          <w:rFonts w:cs="Arial"/>
          <w:b/>
          <w:bCs/>
          <w:kern w:val="28"/>
          <w:sz w:val="32"/>
          <w:szCs w:val="32"/>
        </w:rPr>
        <w:t xml:space="preserve"> муниципального района «Город Людиново и Людиновский район» Калужской области на 2017-2028 годы</w:t>
      </w:r>
    </w:p>
    <w:p w:rsidR="0075785C" w:rsidRDefault="0025312A" w:rsidP="007662AB">
      <w:r>
        <w:tab/>
      </w:r>
      <w:r w:rsidR="006B2101">
        <w:tab/>
      </w:r>
    </w:p>
    <w:p w:rsidR="00B33E4E" w:rsidRDefault="00B33E4E" w:rsidP="004D60F9">
      <w:r w:rsidRPr="00086323">
        <w:t xml:space="preserve">В соответствии с Федеральным Законом от 06.10.2003 </w:t>
      </w:r>
      <w:hyperlink r:id="rId9" w:tooltip="Об общих принципах организации местного самоуправления в Российской" w:history="1">
        <w:r w:rsidRPr="00290E0D">
          <w:rPr>
            <w:rStyle w:val="af1"/>
          </w:rPr>
          <w:t>№ 131-ФЗ «Об общих принципах организации местного самоуправления в Российской Федерации»</w:t>
        </w:r>
      </w:hyperlink>
      <w:r w:rsidRPr="00086323">
        <w:t xml:space="preserve">, </w:t>
      </w:r>
      <w:r>
        <w:t>постановлением Правительства РФ от 25.12.2015 № 1440 «</w:t>
      </w:r>
      <w:r w:rsidR="00F4148A">
        <w:t xml:space="preserve">Об утверждении требований к программам комплексного развития транспортной инфраструктуры поселений, городских округов», рассмотрев обращение начальника управления архитектуры и градостроительства Калужской области О.Н. Стрекозина от </w:t>
      </w:r>
      <w:hyperlink r:id="rId10" w:tgtFrame="Additional" w:tooltip="письмо в/из орган принятия" w:history="1">
        <w:r w:rsidR="00F4148A" w:rsidRPr="005A33AA">
          <w:rPr>
            <w:rStyle w:val="af1"/>
          </w:rPr>
          <w:t>22.03.2018 № ОС-93-18,</w:t>
        </w:r>
      </w:hyperlink>
      <w:r w:rsidR="00F4148A">
        <w:t xml:space="preserve"> </w:t>
      </w:r>
      <w:r w:rsidRPr="00086323">
        <w:t xml:space="preserve">в целях </w:t>
      </w:r>
      <w:r w:rsidR="00F4148A">
        <w:t>приведения муниципального нормативного правового акта в соответствие с действующим законодательством РФ</w:t>
      </w:r>
      <w:r w:rsidRPr="00CC4AB0">
        <w:t>,</w:t>
      </w:r>
      <w:r w:rsidRPr="00086323">
        <w:t xml:space="preserve"> </w:t>
      </w:r>
      <w:r>
        <w:t>администрация муниципального района «Город Людиново и Людиновский район»</w:t>
      </w:r>
    </w:p>
    <w:p w:rsidR="00B33E4E" w:rsidRPr="00F4148A" w:rsidRDefault="00B33E4E" w:rsidP="004D60F9">
      <w:r w:rsidRPr="00F4148A">
        <w:rPr>
          <w:bCs/>
        </w:rPr>
        <w:t>ПОСТАНОВЛЯЕТ:</w:t>
      </w:r>
    </w:p>
    <w:p w:rsidR="00661CD4" w:rsidRPr="00F4148A" w:rsidRDefault="00F4148A" w:rsidP="004D60F9">
      <w:r w:rsidRPr="00F4148A">
        <w:t>1.</w:t>
      </w:r>
      <w:r>
        <w:t xml:space="preserve"> </w:t>
      </w:r>
      <w:r w:rsidR="00661CD4" w:rsidRPr="00F4148A">
        <w:t xml:space="preserve">Внести </w:t>
      </w:r>
      <w:r w:rsidRPr="00F4148A">
        <w:t xml:space="preserve">в программу комплексного развития транспортной инфраструктуры на территории муниципального образования городского поселения «Город Людиново» муниципального района «Город Людиново и Людиновский район» Калужской области на 2017-2028 годы, утвержденную постановлением администрации муниципального района «Город Людиново и Людиновский район» </w:t>
      </w:r>
      <w:hyperlink r:id="rId11" w:tgtFrame="ChangingDocument" w:history="1">
        <w:r w:rsidRPr="00290E0D">
          <w:rPr>
            <w:rStyle w:val="af1"/>
          </w:rPr>
          <w:t>от 18.04.2017 № 835</w:t>
        </w:r>
      </w:hyperlink>
      <w:r w:rsidRPr="00F4148A">
        <w:t xml:space="preserve"> «Об утверждении программы комплексного развития транспортной инфраструктуры на территории муниципального образования городского поселения «Город Людиново» муниципального района «Город Людиново и Людиновский район» Калужской области на 2017-2028 годы»,</w:t>
      </w:r>
      <w:r w:rsidR="003F128D" w:rsidRPr="00F4148A">
        <w:t xml:space="preserve"> </w:t>
      </w:r>
      <w:r w:rsidRPr="00F4148A">
        <w:t>изменения согласно приложению к настоящему постановлению.</w:t>
      </w:r>
    </w:p>
    <w:p w:rsidR="00F4148A" w:rsidRPr="00F4148A" w:rsidRDefault="00F4148A" w:rsidP="004D60F9">
      <w:r>
        <w:t>2. Настоящее постановление подлежит опубликованию в порядке, установленном для официального опубликования муниципальных правовых актов, иной официальной информации, в течение семи дней со дня ее утверждения и размещению в сети «Интернет» на официальном сайте администрации муниципального района «Город Людиново и Людиновский район» в разделе «Градостроительство».</w:t>
      </w:r>
    </w:p>
    <w:p w:rsidR="00071591" w:rsidRPr="007662AB" w:rsidRDefault="00F4148A" w:rsidP="004D60F9">
      <w:r>
        <w:t>3</w:t>
      </w:r>
      <w:r w:rsidR="00071591" w:rsidRPr="007662AB">
        <w:t>. Контроль за исполнением настоящего постановления оставляю за собой.</w:t>
      </w:r>
    </w:p>
    <w:p w:rsidR="007A50DA" w:rsidRPr="007662AB" w:rsidRDefault="00F4148A" w:rsidP="004D60F9">
      <w:r>
        <w:t>4</w:t>
      </w:r>
      <w:r w:rsidR="00071591" w:rsidRPr="007662AB">
        <w:t>. Настоящее постановление вступает в силу с момента подписания</w:t>
      </w:r>
      <w:r w:rsidR="00B243C8" w:rsidRPr="007662AB">
        <w:t>.</w:t>
      </w:r>
    </w:p>
    <w:p w:rsidR="00071591" w:rsidRDefault="00071591" w:rsidP="00F4148A">
      <w:pPr>
        <w:ind w:firstLine="851"/>
      </w:pPr>
    </w:p>
    <w:p w:rsidR="00FB3BEA" w:rsidRDefault="00C20585" w:rsidP="00F4148A">
      <w:pPr>
        <w:ind w:firstLine="851"/>
      </w:pPr>
      <w:r>
        <w:tab/>
      </w:r>
    </w:p>
    <w:p w:rsidR="00C20585" w:rsidRDefault="00C20585" w:rsidP="00F4148A">
      <w:pPr>
        <w:ind w:firstLine="851"/>
      </w:pPr>
    </w:p>
    <w:p w:rsidR="007662AB" w:rsidRPr="00557AE1" w:rsidRDefault="00F37F03" w:rsidP="004D60F9">
      <w:pPr>
        <w:ind w:firstLine="0"/>
        <w:rPr>
          <w:b/>
        </w:rPr>
      </w:pPr>
      <w:r>
        <w:rPr>
          <w:b/>
        </w:rPr>
        <w:t>Глава</w:t>
      </w:r>
      <w:r w:rsidR="007662AB" w:rsidRPr="00557AE1">
        <w:rPr>
          <w:b/>
        </w:rPr>
        <w:t xml:space="preserve"> администрации</w:t>
      </w:r>
    </w:p>
    <w:p w:rsidR="0075785C" w:rsidRDefault="007662AB" w:rsidP="004D60F9">
      <w:pPr>
        <w:tabs>
          <w:tab w:val="left" w:pos="7125"/>
        </w:tabs>
        <w:ind w:right="-286" w:firstLine="0"/>
        <w:rPr>
          <w:b/>
        </w:rPr>
      </w:pPr>
      <w:r w:rsidRPr="00557AE1">
        <w:rPr>
          <w:b/>
        </w:rPr>
        <w:t>муниципального района</w:t>
      </w:r>
      <w:r w:rsidRPr="00557AE1">
        <w:rPr>
          <w:b/>
        </w:rPr>
        <w:tab/>
      </w:r>
      <w:r>
        <w:rPr>
          <w:b/>
        </w:rPr>
        <w:t xml:space="preserve"> </w:t>
      </w:r>
      <w:r w:rsidR="00FB3BEA">
        <w:rPr>
          <w:b/>
        </w:rPr>
        <w:t xml:space="preserve">           </w:t>
      </w:r>
      <w:r w:rsidR="00F37F03">
        <w:rPr>
          <w:b/>
        </w:rPr>
        <w:t xml:space="preserve"> Д.М. Аганичев</w:t>
      </w:r>
    </w:p>
    <w:p w:rsidR="004D60F9" w:rsidRDefault="004D60F9" w:rsidP="004D60F9">
      <w:pPr>
        <w:tabs>
          <w:tab w:val="left" w:pos="7125"/>
        </w:tabs>
        <w:ind w:right="-286" w:firstLine="0"/>
        <w:rPr>
          <w:b/>
        </w:rPr>
      </w:pPr>
    </w:p>
    <w:p w:rsidR="004D60F9" w:rsidRDefault="004D60F9" w:rsidP="004D60F9">
      <w:pPr>
        <w:tabs>
          <w:tab w:val="left" w:pos="7125"/>
        </w:tabs>
        <w:ind w:right="-286" w:firstLine="0"/>
        <w:rPr>
          <w:b/>
        </w:rPr>
      </w:pPr>
    </w:p>
    <w:p w:rsidR="004D60F9" w:rsidRDefault="004D60F9" w:rsidP="004D60F9">
      <w:pPr>
        <w:tabs>
          <w:tab w:val="left" w:pos="7125"/>
        </w:tabs>
        <w:ind w:right="-286" w:firstLine="0"/>
        <w:rPr>
          <w:b/>
        </w:rPr>
      </w:pPr>
    </w:p>
    <w:p w:rsidR="004D60F9" w:rsidRDefault="004D60F9" w:rsidP="00F4148A">
      <w:pPr>
        <w:tabs>
          <w:tab w:val="left" w:pos="7125"/>
        </w:tabs>
        <w:ind w:right="-286"/>
        <w:jc w:val="right"/>
        <w:rPr>
          <w:sz w:val="20"/>
        </w:rPr>
      </w:pPr>
    </w:p>
    <w:p w:rsidR="004D60F9" w:rsidRDefault="004D60F9" w:rsidP="00F4148A">
      <w:pPr>
        <w:tabs>
          <w:tab w:val="left" w:pos="7125"/>
        </w:tabs>
        <w:ind w:right="-286"/>
        <w:jc w:val="right"/>
        <w:rPr>
          <w:sz w:val="20"/>
        </w:rPr>
      </w:pPr>
    </w:p>
    <w:p w:rsidR="00F4148A" w:rsidRPr="004D60F9" w:rsidRDefault="00F4148A" w:rsidP="004D60F9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4D60F9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922AC9" w:rsidRPr="004D60F9" w:rsidRDefault="00922AC9" w:rsidP="004D60F9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4D60F9">
        <w:rPr>
          <w:rFonts w:cs="Arial"/>
          <w:b/>
          <w:bCs/>
          <w:kern w:val="28"/>
          <w:sz w:val="32"/>
          <w:szCs w:val="32"/>
        </w:rPr>
        <w:t xml:space="preserve">к постановлению администрации </w:t>
      </w:r>
    </w:p>
    <w:p w:rsidR="00922AC9" w:rsidRPr="004D60F9" w:rsidRDefault="00922AC9" w:rsidP="004D60F9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4D60F9">
        <w:rPr>
          <w:rFonts w:cs="Arial"/>
          <w:b/>
          <w:bCs/>
          <w:kern w:val="28"/>
          <w:sz w:val="32"/>
          <w:szCs w:val="32"/>
        </w:rPr>
        <w:t>муниципального района «Город Людиново</w:t>
      </w:r>
    </w:p>
    <w:p w:rsidR="00922AC9" w:rsidRPr="004D60F9" w:rsidRDefault="00922AC9" w:rsidP="004D60F9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4D60F9">
        <w:rPr>
          <w:rFonts w:cs="Arial"/>
          <w:b/>
          <w:bCs/>
          <w:kern w:val="28"/>
          <w:sz w:val="32"/>
          <w:szCs w:val="32"/>
        </w:rPr>
        <w:t>и Людиновский район»</w:t>
      </w:r>
    </w:p>
    <w:p w:rsidR="00922AC9" w:rsidRPr="004D60F9" w:rsidRDefault="00922AC9" w:rsidP="004D60F9">
      <w:pPr>
        <w:tabs>
          <w:tab w:val="left" w:pos="7125"/>
        </w:tabs>
        <w:ind w:right="-286"/>
        <w:jc w:val="right"/>
        <w:rPr>
          <w:rFonts w:cs="Arial"/>
          <w:b/>
          <w:bCs/>
          <w:kern w:val="28"/>
          <w:sz w:val="32"/>
          <w:szCs w:val="32"/>
        </w:rPr>
      </w:pPr>
      <w:r w:rsidRPr="004D60F9">
        <w:rPr>
          <w:rFonts w:cs="Arial"/>
          <w:b/>
          <w:bCs/>
          <w:kern w:val="28"/>
          <w:sz w:val="32"/>
          <w:szCs w:val="32"/>
        </w:rPr>
        <w:t xml:space="preserve">                                                                                                                                    </w:t>
      </w:r>
      <w:r w:rsidR="00513061" w:rsidRPr="004D60F9">
        <w:rPr>
          <w:rFonts w:cs="Arial"/>
          <w:b/>
          <w:bCs/>
          <w:kern w:val="28"/>
          <w:sz w:val="32"/>
          <w:szCs w:val="32"/>
        </w:rPr>
        <w:t xml:space="preserve">                              </w:t>
      </w:r>
      <w:r w:rsidRPr="004D60F9">
        <w:rPr>
          <w:rFonts w:cs="Arial"/>
          <w:b/>
          <w:bCs/>
          <w:kern w:val="28"/>
          <w:sz w:val="32"/>
          <w:szCs w:val="32"/>
        </w:rPr>
        <w:t>от</w:t>
      </w:r>
      <w:r w:rsidR="00513061" w:rsidRPr="004D60F9">
        <w:rPr>
          <w:rFonts w:cs="Arial"/>
          <w:b/>
          <w:bCs/>
          <w:kern w:val="28"/>
          <w:sz w:val="32"/>
          <w:szCs w:val="32"/>
        </w:rPr>
        <w:t xml:space="preserve"> 12.04.2018 </w:t>
      </w:r>
      <w:r w:rsidRPr="004D60F9">
        <w:rPr>
          <w:rFonts w:cs="Arial"/>
          <w:b/>
          <w:bCs/>
          <w:kern w:val="28"/>
          <w:sz w:val="32"/>
          <w:szCs w:val="32"/>
        </w:rPr>
        <w:t>№</w:t>
      </w:r>
      <w:r w:rsidR="00513061" w:rsidRPr="004D60F9">
        <w:rPr>
          <w:rFonts w:cs="Arial"/>
          <w:b/>
          <w:bCs/>
          <w:kern w:val="28"/>
          <w:sz w:val="32"/>
          <w:szCs w:val="32"/>
        </w:rPr>
        <w:t xml:space="preserve"> 481</w:t>
      </w:r>
    </w:p>
    <w:p w:rsidR="00F4148A" w:rsidRDefault="00F4148A" w:rsidP="00F4148A">
      <w:pPr>
        <w:tabs>
          <w:tab w:val="left" w:pos="7125"/>
        </w:tabs>
        <w:ind w:right="-286"/>
        <w:jc w:val="right"/>
        <w:rPr>
          <w:b/>
        </w:rPr>
      </w:pPr>
    </w:p>
    <w:p w:rsidR="00FB3BEA" w:rsidRDefault="00FB3BEA" w:rsidP="00922AC9">
      <w:pPr>
        <w:tabs>
          <w:tab w:val="left" w:pos="7125"/>
        </w:tabs>
        <w:ind w:right="-286"/>
        <w:jc w:val="center"/>
        <w:rPr>
          <w:b/>
        </w:rPr>
      </w:pPr>
    </w:p>
    <w:p w:rsidR="00922AC9" w:rsidRDefault="00922AC9" w:rsidP="004D60F9">
      <w:pPr>
        <w:tabs>
          <w:tab w:val="left" w:pos="7125"/>
        </w:tabs>
        <w:ind w:right="-286" w:firstLine="0"/>
        <w:jc w:val="center"/>
      </w:pPr>
      <w:r w:rsidRPr="00922AC9">
        <w:t xml:space="preserve">Изменения, </w:t>
      </w:r>
    </w:p>
    <w:p w:rsidR="00922AC9" w:rsidRPr="00922AC9" w:rsidRDefault="00922AC9" w:rsidP="004D60F9">
      <w:pPr>
        <w:tabs>
          <w:tab w:val="left" w:pos="7125"/>
        </w:tabs>
        <w:ind w:right="-286" w:firstLine="0"/>
        <w:jc w:val="center"/>
      </w:pPr>
      <w:r w:rsidRPr="00922AC9">
        <w:t>вносимые в программу комплексного развития транспортной инфраструктуры на территории муниципального образования городского поселения «Город Людиново» муниципального района «Город Людиново и Людиновский район» Калужской области на</w:t>
      </w:r>
      <w:r>
        <w:t xml:space="preserve"> </w:t>
      </w:r>
      <w:r w:rsidRPr="00922AC9">
        <w:t>2017-2028 годы</w:t>
      </w:r>
    </w:p>
    <w:p w:rsidR="00922AC9" w:rsidRDefault="00922AC9" w:rsidP="00F4148A">
      <w:pPr>
        <w:tabs>
          <w:tab w:val="left" w:pos="7125"/>
        </w:tabs>
        <w:ind w:right="-286"/>
        <w:jc w:val="right"/>
        <w:rPr>
          <w:b/>
        </w:rPr>
      </w:pPr>
    </w:p>
    <w:p w:rsidR="00922AC9" w:rsidRDefault="008B4B61" w:rsidP="00F4148A">
      <w:pPr>
        <w:tabs>
          <w:tab w:val="left" w:pos="7125"/>
        </w:tabs>
        <w:ind w:right="-286"/>
        <w:jc w:val="right"/>
        <w:rPr>
          <w:b/>
        </w:rPr>
      </w:pPr>
      <w:r>
        <w:rPr>
          <w:b/>
        </w:rPr>
        <w:tab/>
      </w:r>
    </w:p>
    <w:p w:rsidR="008B4B61" w:rsidRDefault="008B4B61" w:rsidP="00F4148A">
      <w:pPr>
        <w:tabs>
          <w:tab w:val="left" w:pos="7125"/>
        </w:tabs>
        <w:ind w:right="-286"/>
        <w:jc w:val="right"/>
        <w:rPr>
          <w:b/>
        </w:rPr>
      </w:pPr>
    </w:p>
    <w:p w:rsidR="00922AC9" w:rsidRPr="004D60F9" w:rsidRDefault="00FB3BEA" w:rsidP="004D60F9">
      <w:pPr>
        <w:spacing w:line="100" w:lineRule="atLeast"/>
        <w:rPr>
          <w:rFonts w:cs="Arial"/>
          <w:bCs/>
          <w:kern w:val="28"/>
        </w:rPr>
      </w:pPr>
      <w:r w:rsidRPr="004D60F9">
        <w:rPr>
          <w:rFonts w:cs="Arial"/>
          <w:bCs/>
        </w:rPr>
        <w:t xml:space="preserve">1. </w:t>
      </w:r>
      <w:r w:rsidR="00922AC9" w:rsidRPr="004D60F9">
        <w:rPr>
          <w:rFonts w:cs="Arial"/>
          <w:bCs/>
        </w:rPr>
        <w:t>Из п</w:t>
      </w:r>
      <w:r w:rsidRPr="004D60F9">
        <w:rPr>
          <w:rFonts w:cs="Arial"/>
          <w:bCs/>
        </w:rPr>
        <w:t>ункт</w:t>
      </w:r>
      <w:r w:rsidR="00922AC9" w:rsidRPr="004D60F9">
        <w:rPr>
          <w:rFonts w:cs="Arial"/>
          <w:bCs/>
        </w:rPr>
        <w:t>а</w:t>
      </w:r>
      <w:r w:rsidRPr="004D60F9">
        <w:rPr>
          <w:rFonts w:cs="Arial"/>
          <w:bCs/>
        </w:rPr>
        <w:t xml:space="preserve"> 5.2 раздела 5 </w:t>
      </w:r>
      <w:r w:rsidRPr="004D60F9">
        <w:rPr>
          <w:rFonts w:cs="Arial"/>
        </w:rPr>
        <w:t>программы комплексного развития транспортной инфраструктуры на территории муниципального образования городского поселения «Город Людиново» муниципального района «Город Людиново и Людиновский район» Калужской области на 2017-2028 годы</w:t>
      </w:r>
      <w:r w:rsidR="00922AC9" w:rsidRPr="004D60F9">
        <w:rPr>
          <w:rFonts w:cs="Arial"/>
        </w:rPr>
        <w:t xml:space="preserve"> (далее – Программа)</w:t>
      </w:r>
      <w:r w:rsidRPr="004D60F9">
        <w:rPr>
          <w:rFonts w:cs="Arial"/>
        </w:rPr>
        <w:t xml:space="preserve">, утвержденной постановлением администрации муниципального района «Город Людиново и Людиновский район» от </w:t>
      </w:r>
      <w:hyperlink r:id="rId12" w:tgtFrame="ChangingDocument" w:history="1">
        <w:r w:rsidRPr="00DA2625">
          <w:rPr>
            <w:rStyle w:val="af1"/>
            <w:rFonts w:cs="Arial"/>
          </w:rPr>
          <w:t>18.04.2017 № 835</w:t>
        </w:r>
      </w:hyperlink>
      <w:r w:rsidRPr="004D60F9">
        <w:rPr>
          <w:rFonts w:cs="Arial"/>
        </w:rPr>
        <w:t xml:space="preserve"> «Об утверждении программы комплексного развития транспортной инфраструктуры на территории муниципального образования городского поселения «Город Людиново» муниципального района «Город Людиново и Людиновский район» Калужской области на 2017-2028 годы», </w:t>
      </w:r>
      <w:r w:rsidR="00922AC9" w:rsidRPr="004D60F9">
        <w:rPr>
          <w:rFonts w:cs="Arial"/>
        </w:rPr>
        <w:t>таблицу «</w:t>
      </w:r>
      <w:r w:rsidR="00922AC9" w:rsidRPr="004D60F9">
        <w:rPr>
          <w:rFonts w:cs="Arial"/>
          <w:bCs/>
          <w:kern w:val="28"/>
        </w:rPr>
        <w:t>Перечень программных мероприятий программы комплексного развития систем транспортной инфраструктуры на территории муниципального образования городского поселения «Город Людиново» муниципального района «Город Людиново и Людиновский район» Калужской области на 2017-2028 годы» исключить.</w:t>
      </w:r>
    </w:p>
    <w:p w:rsidR="00FB3BEA" w:rsidRPr="004D60F9" w:rsidRDefault="00922AC9" w:rsidP="004D60F9">
      <w:pPr>
        <w:pStyle w:val="Default"/>
        <w:suppressAutoHyphens/>
        <w:ind w:firstLine="567"/>
        <w:jc w:val="both"/>
        <w:rPr>
          <w:rFonts w:ascii="Arial" w:hAnsi="Arial" w:cs="Arial"/>
        </w:rPr>
      </w:pPr>
      <w:r w:rsidRPr="004D60F9">
        <w:rPr>
          <w:rFonts w:ascii="Arial" w:hAnsi="Arial" w:cs="Arial"/>
          <w:bCs/>
        </w:rPr>
        <w:t xml:space="preserve"> </w:t>
      </w:r>
      <w:r w:rsidR="00FB3BEA" w:rsidRPr="004D60F9">
        <w:rPr>
          <w:rFonts w:ascii="Arial" w:hAnsi="Arial" w:cs="Arial"/>
        </w:rPr>
        <w:t xml:space="preserve">2. Дополнить Программу разделами 6, 7 и 8 следующего содержания: 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>«6. 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инфраструктуры.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>Финансирование мероприятий Программы осуществляется за счет средств федерального, областного, районного и городского бюджетов.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>Прогнозный общий объем финансирования Программы на период 2017-2020 годов (краткосрочная перспектива) составляет 304,1 млн. руб., в том числе по годам: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 xml:space="preserve">2017 год -   59,9 млн. рублей; 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 xml:space="preserve">2018 год -   63,6 млн. рублей; 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>2019 год -   84,3 млн. рублей;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>2020 год -   96,3 млн. рублей.</w:t>
      </w:r>
    </w:p>
    <w:p w:rsidR="00FB3BEA" w:rsidRPr="004D60F9" w:rsidRDefault="00FB3BEA" w:rsidP="004D60F9">
      <w:pPr>
        <w:jc w:val="right"/>
        <w:rPr>
          <w:rFonts w:cs="Arial"/>
          <w:i/>
        </w:rPr>
      </w:pPr>
      <w:r w:rsidRPr="004D60F9">
        <w:rPr>
          <w:rFonts w:cs="Arial"/>
          <w:i/>
        </w:rPr>
        <w:t>Таблица 4</w:t>
      </w:r>
    </w:p>
    <w:tbl>
      <w:tblPr>
        <w:tblW w:w="1052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74"/>
        <w:gridCol w:w="907"/>
        <w:gridCol w:w="2259"/>
        <w:gridCol w:w="1134"/>
        <w:gridCol w:w="833"/>
        <w:gridCol w:w="850"/>
        <w:gridCol w:w="851"/>
        <w:gridCol w:w="850"/>
      </w:tblGrid>
      <w:tr w:rsidR="00FB3BEA" w:rsidRPr="004D60F9" w:rsidTr="003830D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0"/>
            </w:pPr>
            <w:r w:rsidRPr="004D60F9">
              <w:t>П/п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0"/>
            </w:pPr>
            <w:r w:rsidRPr="004D60F9">
              <w:t>Наименование основного мероприятия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0"/>
            </w:pPr>
            <w:r w:rsidRPr="004D60F9">
              <w:t>Сроки реализации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0"/>
            </w:pPr>
            <w:r w:rsidRPr="004D60F9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0"/>
            </w:pPr>
            <w:r w:rsidRPr="004D60F9">
              <w:t>Сумма расходов, всего (тыс. руб.)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0"/>
            </w:pPr>
            <w:r w:rsidRPr="004D60F9">
              <w:t>В том числе по годам реализации подпрограммы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0"/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0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2020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 xml:space="preserve">Строительство, </w:t>
            </w:r>
            <w:r w:rsidRPr="004D60F9">
              <w:lastRenderedPageBreak/>
              <w:t>реконструкция и капитальный ремонт и ремонт автомобильных дорог общего пользования местного значения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lastRenderedPageBreak/>
              <w:t xml:space="preserve">2017 - </w:t>
            </w:r>
            <w:r w:rsidRPr="004D60F9">
              <w:lastRenderedPageBreak/>
              <w:t>2020 годы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lastRenderedPageBreak/>
              <w:t xml:space="preserve">Областной </w:t>
            </w:r>
            <w:r w:rsidRPr="004D60F9"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lastRenderedPageBreak/>
              <w:t>107833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27914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25640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30968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25472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2293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4200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8536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10443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31834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3700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4850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Капитальный ремонт междворовых проездов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2017 - 2020 годы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16820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3800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5020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6100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3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Текущий ремонт и содержание автомобильных дорог общего пользования местного значения и искусственных дорожных сооружений, в т.ч.: ямочный ремонт, зимнее содержание, летнее содержание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2017 - 2020 годы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77680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16200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19000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22080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20384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3340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5210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5652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6182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4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Оформление земельных участков под дорогами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2017 - 2020 годы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900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300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Проектно-сметные работы при реконструкции, капитальном ремонте автомобильных дорог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2017 - 2020 годы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3900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1400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6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Паспортизация автомобильных дорог общего пользования местного значения на территории Людиновского района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2017 - 2020 годы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7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Мероприятия 1.</w:t>
            </w:r>
          </w:p>
          <w:p w:rsidR="00FB3BEA" w:rsidRPr="004D60F9" w:rsidRDefault="00FB3BEA" w:rsidP="004D60F9">
            <w:pPr>
              <w:pStyle w:val="Table"/>
            </w:pPr>
            <w:r w:rsidRPr="004D60F9">
              <w:t xml:space="preserve">Обустройство участков улично-дорожной сети </w:t>
            </w:r>
            <w:r w:rsidRPr="004D60F9">
              <w:lastRenderedPageBreak/>
              <w:t>пешеходными ограждениями, в том числе в зоне пешеходных переходов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lastRenderedPageBreak/>
              <w:t>2017 - 2020 годы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6763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2177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6763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2177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10006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3024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1628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4354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8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Установка светофорных объектов и искусственных неровностей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2017 - 2020 годы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4320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1440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4620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1440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1440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1440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9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Ремонт и содержание светофорных объектов и искусственных неровностей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2017 - 2020 годы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2160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650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10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Создание систем маршрутного ориентирования (установка новых и ремонт существующих дорожных знаков) и нанесение дорожной разметки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2017 - 2020 годы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8214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1360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2610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1764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11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Создание и оснащение в городе Людинове центра автоматизированной фиксации административных правонарушений в области дорожного движения</w:t>
            </w:r>
          </w:p>
        </w:tc>
        <w:tc>
          <w:tcPr>
            <w:tcW w:w="9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2017 - 2020 годы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7140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2380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12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Проектирование раздела "Организация дорожного движения на территории ГП "Город Людиново"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2017 - 2020 годы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2000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-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Итого по годам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2017 - 2020 годы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6763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1260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1512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1814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2177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113945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31554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16532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31274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34585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152018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23503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38067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41917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48531</w:t>
            </w:r>
          </w:p>
        </w:tc>
      </w:tr>
      <w:tr w:rsidR="00FB3BEA" w:rsidRPr="004D60F9" w:rsidTr="003830DB">
        <w:trPr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31434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3540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7510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9352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3BEA" w:rsidRPr="004D60F9" w:rsidRDefault="00FB3BEA" w:rsidP="004D60F9">
            <w:pPr>
              <w:pStyle w:val="Table"/>
            </w:pPr>
            <w:r w:rsidRPr="004D60F9">
              <w:t>11032</w:t>
            </w:r>
          </w:p>
        </w:tc>
      </w:tr>
    </w:tbl>
    <w:p w:rsidR="00FB3BEA" w:rsidRPr="004D60F9" w:rsidRDefault="00FB3BEA" w:rsidP="004D60F9">
      <w:pPr>
        <w:rPr>
          <w:rFonts w:cs="Arial"/>
        </w:rPr>
      </w:pPr>
    </w:p>
    <w:p w:rsidR="00FB3BEA" w:rsidRPr="004D60F9" w:rsidRDefault="00FB3BEA" w:rsidP="004D60F9">
      <w:pPr>
        <w:pStyle w:val="S"/>
        <w:suppressAutoHyphens/>
        <w:spacing w:line="240" w:lineRule="auto"/>
        <w:rPr>
          <w:rFonts w:ascii="Arial" w:hAnsi="Arial" w:cs="Arial"/>
        </w:rPr>
      </w:pPr>
      <w:r w:rsidRPr="004D60F9">
        <w:rPr>
          <w:rFonts w:ascii="Arial" w:hAnsi="Arial" w:cs="Arial"/>
        </w:rPr>
        <w:t>7. Оценка эффективности мероприятий (инвестиционных проектов) по проектированию, строительству, реконструкции объектов транспортной инфраструктуры предполагаемого к реализации варианта развития транспортной инфраструктуры</w:t>
      </w:r>
      <w:r w:rsidR="00922AC9" w:rsidRPr="004D60F9">
        <w:rPr>
          <w:rFonts w:ascii="Arial" w:hAnsi="Arial" w:cs="Arial"/>
        </w:rPr>
        <w:t>.</w:t>
      </w:r>
    </w:p>
    <w:p w:rsidR="00FB3BEA" w:rsidRPr="004D60F9" w:rsidRDefault="00FB3BEA" w:rsidP="004D60F9">
      <w:pPr>
        <w:pStyle w:val="S"/>
        <w:suppressAutoHyphens/>
        <w:spacing w:line="240" w:lineRule="auto"/>
        <w:rPr>
          <w:rFonts w:ascii="Arial" w:hAnsi="Arial" w:cs="Arial"/>
        </w:rPr>
      </w:pPr>
      <w:r w:rsidRPr="004D60F9">
        <w:rPr>
          <w:rFonts w:ascii="Arial" w:hAnsi="Arial" w:cs="Arial"/>
        </w:rPr>
        <w:t>Эффективность реализации Программы оценивается ежегодно на основе целевых показателей и индикаторов.</w:t>
      </w:r>
    </w:p>
    <w:p w:rsidR="00FB3BEA" w:rsidRPr="004D60F9" w:rsidRDefault="00FB3BEA" w:rsidP="004D60F9">
      <w:pPr>
        <w:pStyle w:val="S"/>
        <w:suppressAutoHyphens/>
        <w:spacing w:line="240" w:lineRule="auto"/>
        <w:rPr>
          <w:rFonts w:ascii="Arial" w:hAnsi="Arial" w:cs="Arial"/>
        </w:rPr>
      </w:pPr>
      <w:r w:rsidRPr="004D60F9">
        <w:rPr>
          <w:rFonts w:ascii="Arial" w:hAnsi="Arial" w:cs="Arial"/>
        </w:rPr>
        <w:t>Оценка результативности и эффективности Программы осуществляется по следующим направлениям:</w:t>
      </w:r>
    </w:p>
    <w:p w:rsidR="00FB3BEA" w:rsidRPr="004D60F9" w:rsidRDefault="00FB3BEA" w:rsidP="004D60F9">
      <w:pPr>
        <w:pStyle w:val="S"/>
        <w:suppressAutoHyphens/>
        <w:spacing w:line="240" w:lineRule="auto"/>
        <w:rPr>
          <w:rFonts w:ascii="Arial" w:hAnsi="Arial" w:cs="Arial"/>
        </w:rPr>
      </w:pPr>
      <w:r w:rsidRPr="004D60F9">
        <w:rPr>
          <w:rFonts w:ascii="Arial" w:hAnsi="Arial" w:cs="Arial"/>
        </w:rPr>
        <w:t>- оценка степени достижения запланированных результатов, выраженных целевыми контрольными показателями по стратегическому направлению (для этого фактически достигнутые значения показателей сопоставляются с их плановыми значениями);</w:t>
      </w:r>
    </w:p>
    <w:p w:rsidR="00FB3BEA" w:rsidRPr="004D60F9" w:rsidRDefault="00FB3BEA" w:rsidP="004D60F9">
      <w:pPr>
        <w:pStyle w:val="S"/>
        <w:suppressAutoHyphens/>
        <w:spacing w:line="240" w:lineRule="auto"/>
        <w:rPr>
          <w:rFonts w:ascii="Arial" w:hAnsi="Arial" w:cs="Arial"/>
        </w:rPr>
      </w:pPr>
      <w:r w:rsidRPr="004D60F9">
        <w:rPr>
          <w:rFonts w:ascii="Arial" w:hAnsi="Arial" w:cs="Arial"/>
        </w:rPr>
        <w:t>- оценка степени выполнения запланированных мероприятий в установленные сроки (выявления степени исполнения плана по реализации программы (подпрограммы) проводится сравнение фактических сроков реализации мероприятий плана с запланированными, а также сравнение фактически полученных результатов с ожидаемыми);</w:t>
      </w:r>
    </w:p>
    <w:p w:rsidR="00FB3BEA" w:rsidRPr="004D60F9" w:rsidRDefault="00FB3BEA" w:rsidP="004D60F9">
      <w:pPr>
        <w:pStyle w:val="S"/>
        <w:suppressAutoHyphens/>
        <w:spacing w:line="240" w:lineRule="auto"/>
        <w:rPr>
          <w:rFonts w:ascii="Arial" w:hAnsi="Arial" w:cs="Arial"/>
        </w:rPr>
      </w:pPr>
      <w:r w:rsidRPr="004D60F9">
        <w:rPr>
          <w:rFonts w:ascii="Arial" w:hAnsi="Arial" w:cs="Arial"/>
        </w:rPr>
        <w:t>- оценка степени достижения целевых индикаторов и контрольных показателей по каждому из приоритетных направлений развития в корреспонденции с объемом фактически произведенных затрат на реализацию мероприятий (для выявления степени достижения запланированного уровня затрат фактически произведенные затраты на реализацию программы в отчетном году сопоставляются с их плановыми значениями).</w:t>
      </w:r>
    </w:p>
    <w:p w:rsidR="00FB3BEA" w:rsidRPr="004D60F9" w:rsidRDefault="00FB3BEA" w:rsidP="004D60F9">
      <w:pPr>
        <w:pStyle w:val="S"/>
        <w:suppressAutoHyphens/>
        <w:spacing w:line="240" w:lineRule="auto"/>
        <w:rPr>
          <w:rFonts w:ascii="Arial" w:hAnsi="Arial" w:cs="Arial"/>
        </w:rPr>
      </w:pPr>
      <w:r w:rsidRPr="004D60F9">
        <w:rPr>
          <w:rFonts w:ascii="Arial" w:hAnsi="Arial" w:cs="Arial"/>
        </w:rPr>
        <w:t>В  зависимости  от  полученных  в  результате  реализации  мероприятий Программы значений целевых показателей (индикаторов) Программы эффективность реализации Программы по целям (задачам), а также в целом можно охарактеризовать по следующим уровням:</w:t>
      </w:r>
    </w:p>
    <w:p w:rsidR="00FB3BEA" w:rsidRPr="004D60F9" w:rsidRDefault="00FB3BEA" w:rsidP="004D60F9">
      <w:pPr>
        <w:pStyle w:val="S"/>
        <w:suppressAutoHyphens/>
        <w:spacing w:line="240" w:lineRule="auto"/>
        <w:rPr>
          <w:rFonts w:ascii="Arial" w:hAnsi="Arial" w:cs="Arial"/>
        </w:rPr>
      </w:pPr>
      <w:r w:rsidRPr="004D60F9">
        <w:rPr>
          <w:rFonts w:ascii="Arial" w:hAnsi="Arial" w:cs="Arial"/>
        </w:rPr>
        <w:t>- высокий (E 95%);</w:t>
      </w:r>
    </w:p>
    <w:p w:rsidR="00FB3BEA" w:rsidRPr="004D60F9" w:rsidRDefault="00FB3BEA" w:rsidP="004D60F9">
      <w:pPr>
        <w:pStyle w:val="S"/>
        <w:suppressAutoHyphens/>
        <w:spacing w:line="240" w:lineRule="auto"/>
        <w:rPr>
          <w:rFonts w:ascii="Arial" w:hAnsi="Arial" w:cs="Arial"/>
        </w:rPr>
      </w:pPr>
      <w:r w:rsidRPr="004D60F9">
        <w:rPr>
          <w:rFonts w:ascii="Arial" w:hAnsi="Arial" w:cs="Arial"/>
        </w:rPr>
        <w:t>- удовлетворительный (E 75%);</w:t>
      </w:r>
    </w:p>
    <w:p w:rsidR="00FB3BEA" w:rsidRPr="004D60F9" w:rsidRDefault="00FB3BEA" w:rsidP="004D60F9">
      <w:pPr>
        <w:pStyle w:val="S"/>
        <w:suppressAutoHyphens/>
        <w:spacing w:line="240" w:lineRule="auto"/>
        <w:rPr>
          <w:rFonts w:ascii="Arial" w:hAnsi="Arial" w:cs="Arial"/>
        </w:rPr>
      </w:pPr>
      <w:r w:rsidRPr="004D60F9">
        <w:rPr>
          <w:rFonts w:ascii="Arial" w:hAnsi="Arial" w:cs="Arial"/>
        </w:rPr>
        <w:t>- неудовлетворительный (если значение эффективности реализации программы не отвечает приведенным выше уровням, эффективность ее реализации признается неудовлетворительной).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 xml:space="preserve">Целью мониторинга Программы городского поселения «Город Людиново» является регулярный контроль ситуации в сфере транспортной инфраструктуры, а также анализ выполнения мероприятий по модернизации и развитию объектов транспортной инфраструктуры, предусмотренных Программой. 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 xml:space="preserve">Мониторинг Программы комплексного развития транспортной инфраструктуры включает следующие этапы: </w:t>
      </w:r>
    </w:p>
    <w:p w:rsidR="00FB3BEA" w:rsidRPr="004D60F9" w:rsidRDefault="00FB3BEA" w:rsidP="004D60F9">
      <w:pPr>
        <w:pStyle w:val="a9"/>
        <w:numPr>
          <w:ilvl w:val="0"/>
          <w:numId w:val="3"/>
        </w:numPr>
        <w:ind w:left="0" w:firstLine="567"/>
        <w:rPr>
          <w:rFonts w:cs="Arial"/>
        </w:rPr>
      </w:pPr>
      <w:r w:rsidRPr="004D60F9">
        <w:rPr>
          <w:rFonts w:cs="Arial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транспортной инфраструктуры поселения. </w:t>
      </w:r>
    </w:p>
    <w:p w:rsidR="00FB3BEA" w:rsidRPr="004D60F9" w:rsidRDefault="00FB3BEA" w:rsidP="004D60F9">
      <w:pPr>
        <w:pStyle w:val="a9"/>
        <w:numPr>
          <w:ilvl w:val="0"/>
          <w:numId w:val="3"/>
        </w:numPr>
        <w:ind w:left="0" w:firstLine="567"/>
        <w:rPr>
          <w:rFonts w:cs="Arial"/>
        </w:rPr>
      </w:pPr>
      <w:r w:rsidRPr="004D60F9">
        <w:rPr>
          <w:rFonts w:cs="Arial"/>
        </w:rPr>
        <w:t xml:space="preserve">Анализ данных о результатах планируемых и фактически проводимых преобразований в сфере транспортной инфраструктуры. 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 xml:space="preserve">Мониторинг Программы городского поселения «Город Людиново»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 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lastRenderedPageBreak/>
        <w:t xml:space="preserve"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муниципального района «Город Людиново и Людиновский район» по итогам ежегодного рассмотрения отчета о ходе реализации Программы. </w:t>
      </w:r>
    </w:p>
    <w:p w:rsidR="00FB3BEA" w:rsidRPr="004D60F9" w:rsidRDefault="00FB3BEA" w:rsidP="004D60F9">
      <w:pPr>
        <w:rPr>
          <w:rFonts w:cs="Arial"/>
        </w:rPr>
      </w:pP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>Перечень целевых показателей, используемых для оценки результативности и эффективности Программы (контрольные показатели реализации Программы)</w:t>
      </w:r>
    </w:p>
    <w:p w:rsidR="0055128F" w:rsidRPr="004D60F9" w:rsidRDefault="0055128F" w:rsidP="004D60F9">
      <w:pPr>
        <w:jc w:val="center"/>
        <w:rPr>
          <w:rFonts w:cs="Arial"/>
          <w:b/>
        </w:rPr>
      </w:pPr>
    </w:p>
    <w:p w:rsidR="00FB3BEA" w:rsidRPr="004D60F9" w:rsidRDefault="00FB3BEA" w:rsidP="004D60F9">
      <w:pPr>
        <w:jc w:val="right"/>
        <w:rPr>
          <w:rFonts w:cs="Arial"/>
          <w:i/>
        </w:rPr>
      </w:pPr>
      <w:r w:rsidRPr="004D60F9">
        <w:rPr>
          <w:rFonts w:cs="Arial"/>
          <w:i/>
        </w:rPr>
        <w:t>Таблица 5</w:t>
      </w:r>
    </w:p>
    <w:tbl>
      <w:tblPr>
        <w:tblW w:w="9418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3663"/>
        <w:gridCol w:w="851"/>
        <w:gridCol w:w="992"/>
        <w:gridCol w:w="1134"/>
        <w:gridCol w:w="1134"/>
        <w:gridCol w:w="1134"/>
      </w:tblGrid>
      <w:tr w:rsidR="00FB3BEA" w:rsidRPr="004D60F9" w:rsidTr="003830D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0"/>
            </w:pPr>
            <w:r w:rsidRPr="004D60F9">
              <w:t>N п/п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0"/>
            </w:pPr>
            <w:r w:rsidRPr="004D60F9">
              <w:t>Целевые индикаторы и показатели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0"/>
            </w:pPr>
            <w:r w:rsidRPr="004D60F9">
              <w:t>Ед. изм.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0"/>
            </w:pPr>
            <w:r w:rsidRPr="004D60F9">
              <w:t>Годы реализации Программы</w:t>
            </w:r>
          </w:p>
        </w:tc>
      </w:tr>
      <w:tr w:rsidR="00FB3BEA" w:rsidRPr="004D60F9" w:rsidTr="003830D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0"/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2020</w:t>
            </w:r>
          </w:p>
        </w:tc>
      </w:tr>
      <w:tr w:rsidR="00FB3BEA" w:rsidRPr="004D60F9" w:rsidTr="003830D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Доля автомобильных дорог общего пользования местного значения, соответствующих нормативным требованиям к транспортно-эксплуатационным показателям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58</w:t>
            </w:r>
          </w:p>
        </w:tc>
      </w:tr>
      <w:tr w:rsidR="00FB3BEA" w:rsidRPr="004D60F9" w:rsidTr="003830DB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Количество дорожно-транспортных происшествий на сети дорог федерального, регионального и межмуниципального значения на 10 тыс. автотранспортных средств из-за сопутствующих дорожных условий,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ДТП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BEA" w:rsidRPr="004D60F9" w:rsidRDefault="00FB3BEA" w:rsidP="004D60F9">
            <w:pPr>
              <w:pStyle w:val="Table"/>
            </w:pPr>
            <w:r w:rsidRPr="004D60F9">
              <w:t>9,4</w:t>
            </w:r>
          </w:p>
        </w:tc>
      </w:tr>
    </w:tbl>
    <w:p w:rsidR="00FB3BEA" w:rsidRPr="004D60F9" w:rsidRDefault="00FB3BEA" w:rsidP="004D60F9">
      <w:pPr>
        <w:pStyle w:val="S"/>
        <w:spacing w:line="240" w:lineRule="auto"/>
        <w:jc w:val="center"/>
        <w:rPr>
          <w:rFonts w:ascii="Arial" w:hAnsi="Arial" w:cs="Arial"/>
          <w:b/>
        </w:rPr>
      </w:pPr>
    </w:p>
    <w:p w:rsidR="00FB3BEA" w:rsidRPr="004D60F9" w:rsidRDefault="00FB3BEA" w:rsidP="004D60F9">
      <w:pPr>
        <w:pStyle w:val="S"/>
        <w:suppressAutoHyphens/>
        <w:spacing w:line="240" w:lineRule="auto"/>
        <w:rPr>
          <w:rFonts w:ascii="Arial" w:hAnsi="Arial" w:cs="Arial"/>
        </w:rPr>
      </w:pPr>
      <w:r w:rsidRPr="004D60F9">
        <w:rPr>
          <w:rFonts w:ascii="Arial" w:hAnsi="Arial" w:cs="Arial"/>
        </w:rPr>
        <w:t>8. 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городского поселения «Город Людиново»</w:t>
      </w:r>
      <w:r w:rsidR="00922AC9" w:rsidRPr="004D60F9">
        <w:rPr>
          <w:rFonts w:ascii="Arial" w:hAnsi="Arial" w:cs="Arial"/>
        </w:rPr>
        <w:t>.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>Функциональный механизм реализации Программы включает следующие элементы: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>- стратегическое планирование и прогнозирование (определение стратегических направлений, темпов, пропорций структурной политики развития хозяйственного комплекса городского поселения «Город Людиново» в целом, его важнейших отраслевых и межотраслевых комплексов), трансформированное в систему программных мероприятий (проектов) и плановых показателей их результативности;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>- переход к программно-целевому бюджетированию с выстраиванием процессов планирования бюджета Программы от стратегических целей через долгосрочные региональные и муниципальные программы (далее – функциональные программы) до конкретных мероприятий, исполнения бюджета Программы в разрезе муниципальных функциональных программ, а также региональных функциональных программ, содержащих мероприятия, реализуемые на территории городского поселения «Город Людиново»; мониторинга достижения поставленных в рамках каждой функциональной программы целей и реального влияния их на поставленные стратегические цели развития;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>- экономические рычаги воздействия, включающие финансово-кредитный механизм Программы, ее материально-техническое обеспечение и стимулирование выполнения программных мероприятий;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lastRenderedPageBreak/>
        <w:t>- правовые рычаги влияния на экономическое развитие (совершенствование нормативной правовой базы и механизмов правоприменения на федеральном, региональном и муниципальном уровне, включая</w:t>
      </w:r>
      <w:r w:rsidR="00F94FD5" w:rsidRPr="004D60F9">
        <w:rPr>
          <w:rFonts w:cs="Arial"/>
        </w:rPr>
        <w:t>,</w:t>
      </w:r>
      <w:r w:rsidRPr="004D60F9">
        <w:rPr>
          <w:rFonts w:cs="Arial"/>
        </w:rPr>
        <w:t xml:space="preserve"> в том числе</w:t>
      </w:r>
      <w:r w:rsidR="00F94FD5" w:rsidRPr="004D60F9">
        <w:rPr>
          <w:rFonts w:cs="Arial"/>
        </w:rPr>
        <w:t>,</w:t>
      </w:r>
      <w:r w:rsidRPr="004D60F9">
        <w:rPr>
          <w:rFonts w:cs="Arial"/>
        </w:rPr>
        <w:t xml:space="preserve"> предложения по мерам совершенствования налогового и технического регулирования, совокупность нормативных правовых документов федерального, областного и муниципального уровня, способствующих деловой и инвестиционной активности, а также регулирующих отношения федеральных, областных и муниципальных органов, заказчиков и исполнителей в процессе реализации мероприятий и проектов Программы);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>- организационная структура управления Программой (определение состава, функций и согласованности звеньев административно-хозяйственного управления), в том числе распределение полномочий и ответственности между участниками реализации Программы, необходимых и достаточных для достижения целей Программы;</w:t>
      </w:r>
    </w:p>
    <w:p w:rsidR="00FB3BEA" w:rsidRPr="004D60F9" w:rsidRDefault="00FB3BEA" w:rsidP="004D60F9">
      <w:pPr>
        <w:rPr>
          <w:rFonts w:cs="Arial"/>
        </w:rPr>
      </w:pPr>
      <w:r w:rsidRPr="004D60F9">
        <w:rPr>
          <w:rFonts w:cs="Arial"/>
        </w:rPr>
        <w:t>- регулярная оценка результативности и эффективности реализации Программы с возможностью корректировки действий участников реализации.</w:t>
      </w:r>
      <w:r w:rsidR="0055128F" w:rsidRPr="004D60F9">
        <w:rPr>
          <w:rFonts w:cs="Arial"/>
        </w:rPr>
        <w:t>».</w:t>
      </w:r>
    </w:p>
    <w:p w:rsidR="00F4148A" w:rsidRPr="004D60F9" w:rsidRDefault="00F4148A" w:rsidP="004D60F9">
      <w:pPr>
        <w:tabs>
          <w:tab w:val="left" w:pos="7125"/>
        </w:tabs>
        <w:jc w:val="right"/>
        <w:rPr>
          <w:rFonts w:cs="Arial"/>
        </w:rPr>
      </w:pPr>
    </w:p>
    <w:sectPr w:rsidR="00F4148A" w:rsidRPr="004D60F9" w:rsidSect="0055128F">
      <w:footerReference w:type="default" r:id="rId13"/>
      <w:type w:val="continuous"/>
      <w:pgSz w:w="11905" w:h="16837"/>
      <w:pgMar w:top="568" w:right="851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669E" w:rsidRDefault="00DA669E" w:rsidP="00FB3BEA">
      <w:r>
        <w:separator/>
      </w:r>
    </w:p>
  </w:endnote>
  <w:endnote w:type="continuationSeparator" w:id="1">
    <w:p w:rsidR="00DA669E" w:rsidRDefault="00DA669E" w:rsidP="00FB3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BEA" w:rsidRPr="00884975" w:rsidRDefault="00FB3BEA" w:rsidP="00462FAC">
    <w:pPr>
      <w:pStyle w:val="ac"/>
      <w:ind w:right="22" w:firstLine="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669E" w:rsidRDefault="00DA669E" w:rsidP="00FB3BEA">
      <w:r>
        <w:separator/>
      </w:r>
    </w:p>
  </w:footnote>
  <w:footnote w:type="continuationSeparator" w:id="1">
    <w:p w:rsidR="00DA669E" w:rsidRDefault="00DA669E" w:rsidP="00FB3B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81157D7"/>
    <w:multiLevelType w:val="hybridMultilevel"/>
    <w:tmpl w:val="4A10D40A"/>
    <w:lvl w:ilvl="0" w:tplc="D25EEADA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E511557"/>
    <w:multiLevelType w:val="multilevel"/>
    <w:tmpl w:val="C04A65A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1BC3"/>
    <w:rsid w:val="00003CAD"/>
    <w:rsid w:val="000053D6"/>
    <w:rsid w:val="000157A8"/>
    <w:rsid w:val="000245EA"/>
    <w:rsid w:val="00024EFF"/>
    <w:rsid w:val="00025EFD"/>
    <w:rsid w:val="00034F8D"/>
    <w:rsid w:val="00062DF7"/>
    <w:rsid w:val="00071591"/>
    <w:rsid w:val="000B0EBA"/>
    <w:rsid w:val="000D1BC3"/>
    <w:rsid w:val="00115970"/>
    <w:rsid w:val="00137C8D"/>
    <w:rsid w:val="0014003E"/>
    <w:rsid w:val="00140FBE"/>
    <w:rsid w:val="00141D8B"/>
    <w:rsid w:val="00145913"/>
    <w:rsid w:val="00177CD2"/>
    <w:rsid w:val="001E2869"/>
    <w:rsid w:val="001F0AB1"/>
    <w:rsid w:val="002502F0"/>
    <w:rsid w:val="00250BAA"/>
    <w:rsid w:val="0025283F"/>
    <w:rsid w:val="0025291E"/>
    <w:rsid w:val="0025312A"/>
    <w:rsid w:val="00273D5D"/>
    <w:rsid w:val="00290E0D"/>
    <w:rsid w:val="00294981"/>
    <w:rsid w:val="002F29B1"/>
    <w:rsid w:val="00302F89"/>
    <w:rsid w:val="003578B1"/>
    <w:rsid w:val="00366B23"/>
    <w:rsid w:val="003C711A"/>
    <w:rsid w:val="003F128D"/>
    <w:rsid w:val="00430F59"/>
    <w:rsid w:val="0045424D"/>
    <w:rsid w:val="004558F0"/>
    <w:rsid w:val="00456B10"/>
    <w:rsid w:val="0046559F"/>
    <w:rsid w:val="004A162B"/>
    <w:rsid w:val="004B4506"/>
    <w:rsid w:val="004D60F9"/>
    <w:rsid w:val="004F22AB"/>
    <w:rsid w:val="00513061"/>
    <w:rsid w:val="00522E85"/>
    <w:rsid w:val="00526FDD"/>
    <w:rsid w:val="0055102F"/>
    <w:rsid w:val="0055128F"/>
    <w:rsid w:val="0055270F"/>
    <w:rsid w:val="005552FA"/>
    <w:rsid w:val="00557927"/>
    <w:rsid w:val="005801DB"/>
    <w:rsid w:val="0058101C"/>
    <w:rsid w:val="00583C21"/>
    <w:rsid w:val="00585CCC"/>
    <w:rsid w:val="00590274"/>
    <w:rsid w:val="0059413C"/>
    <w:rsid w:val="0059658C"/>
    <w:rsid w:val="00597ECE"/>
    <w:rsid w:val="005A33AA"/>
    <w:rsid w:val="005C63A0"/>
    <w:rsid w:val="005E2C7D"/>
    <w:rsid w:val="005E6688"/>
    <w:rsid w:val="005E78FF"/>
    <w:rsid w:val="006112BA"/>
    <w:rsid w:val="00622F31"/>
    <w:rsid w:val="0064587F"/>
    <w:rsid w:val="00661CD4"/>
    <w:rsid w:val="006620BB"/>
    <w:rsid w:val="006A07DE"/>
    <w:rsid w:val="006A47F6"/>
    <w:rsid w:val="006B2101"/>
    <w:rsid w:val="006E254B"/>
    <w:rsid w:val="006F7C50"/>
    <w:rsid w:val="00720EBA"/>
    <w:rsid w:val="00726405"/>
    <w:rsid w:val="0075464E"/>
    <w:rsid w:val="0075785C"/>
    <w:rsid w:val="007662AB"/>
    <w:rsid w:val="00795C7C"/>
    <w:rsid w:val="007A50DA"/>
    <w:rsid w:val="007C0524"/>
    <w:rsid w:val="007D2160"/>
    <w:rsid w:val="007F6200"/>
    <w:rsid w:val="008016CD"/>
    <w:rsid w:val="00820CB2"/>
    <w:rsid w:val="00831F28"/>
    <w:rsid w:val="00835A83"/>
    <w:rsid w:val="008466F5"/>
    <w:rsid w:val="00867D3E"/>
    <w:rsid w:val="008920BC"/>
    <w:rsid w:val="008B02E8"/>
    <w:rsid w:val="008B4B61"/>
    <w:rsid w:val="008C046D"/>
    <w:rsid w:val="008C30E9"/>
    <w:rsid w:val="008D110F"/>
    <w:rsid w:val="008D5098"/>
    <w:rsid w:val="00912151"/>
    <w:rsid w:val="00922AC9"/>
    <w:rsid w:val="00935F7F"/>
    <w:rsid w:val="00943E8D"/>
    <w:rsid w:val="00980ED6"/>
    <w:rsid w:val="00990147"/>
    <w:rsid w:val="009C2F64"/>
    <w:rsid w:val="009D0A2E"/>
    <w:rsid w:val="00A357D4"/>
    <w:rsid w:val="00A35848"/>
    <w:rsid w:val="00A51F1C"/>
    <w:rsid w:val="00A6445C"/>
    <w:rsid w:val="00AA351F"/>
    <w:rsid w:val="00AA49F8"/>
    <w:rsid w:val="00AA503A"/>
    <w:rsid w:val="00AB45C4"/>
    <w:rsid w:val="00AB4FCC"/>
    <w:rsid w:val="00AD32BC"/>
    <w:rsid w:val="00AD7717"/>
    <w:rsid w:val="00AE7656"/>
    <w:rsid w:val="00AF17F3"/>
    <w:rsid w:val="00AF47C3"/>
    <w:rsid w:val="00B029C3"/>
    <w:rsid w:val="00B243C8"/>
    <w:rsid w:val="00B33E4E"/>
    <w:rsid w:val="00B7122D"/>
    <w:rsid w:val="00B815FD"/>
    <w:rsid w:val="00B851CE"/>
    <w:rsid w:val="00B90016"/>
    <w:rsid w:val="00B93EC6"/>
    <w:rsid w:val="00BA2A3B"/>
    <w:rsid w:val="00BB1DED"/>
    <w:rsid w:val="00BB683C"/>
    <w:rsid w:val="00BC4DA6"/>
    <w:rsid w:val="00BE464F"/>
    <w:rsid w:val="00BE4B37"/>
    <w:rsid w:val="00C20585"/>
    <w:rsid w:val="00C52642"/>
    <w:rsid w:val="00C57936"/>
    <w:rsid w:val="00C8328E"/>
    <w:rsid w:val="00CC15C5"/>
    <w:rsid w:val="00CD15B7"/>
    <w:rsid w:val="00D34A5C"/>
    <w:rsid w:val="00D375B5"/>
    <w:rsid w:val="00D76561"/>
    <w:rsid w:val="00D805D9"/>
    <w:rsid w:val="00D9724B"/>
    <w:rsid w:val="00DA2625"/>
    <w:rsid w:val="00DA669E"/>
    <w:rsid w:val="00DD28BE"/>
    <w:rsid w:val="00E04F15"/>
    <w:rsid w:val="00E24A81"/>
    <w:rsid w:val="00E504B6"/>
    <w:rsid w:val="00E60DBF"/>
    <w:rsid w:val="00E615CF"/>
    <w:rsid w:val="00EF097B"/>
    <w:rsid w:val="00EF1A41"/>
    <w:rsid w:val="00F136F9"/>
    <w:rsid w:val="00F23511"/>
    <w:rsid w:val="00F26143"/>
    <w:rsid w:val="00F337AA"/>
    <w:rsid w:val="00F338B1"/>
    <w:rsid w:val="00F36709"/>
    <w:rsid w:val="00F37F03"/>
    <w:rsid w:val="00F4148A"/>
    <w:rsid w:val="00F53CAA"/>
    <w:rsid w:val="00F76D29"/>
    <w:rsid w:val="00F94FD5"/>
    <w:rsid w:val="00FB3BEA"/>
    <w:rsid w:val="00FC36B9"/>
    <w:rsid w:val="00FE07F5"/>
    <w:rsid w:val="00FE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DA669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DA669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DA669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DA669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DA669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DA669E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DA669E"/>
  </w:style>
  <w:style w:type="character" w:customStyle="1" w:styleId="Absatz-Standardschriftart">
    <w:name w:val="Absatz-Standardschriftart"/>
    <w:rsid w:val="00F23511"/>
  </w:style>
  <w:style w:type="character" w:customStyle="1" w:styleId="WW-Absatz-Standardschriftart">
    <w:name w:val="WW-Absatz-Standardschriftart"/>
    <w:rsid w:val="00F23511"/>
  </w:style>
  <w:style w:type="character" w:customStyle="1" w:styleId="WW-Absatz-Standardschriftart1">
    <w:name w:val="WW-Absatz-Standardschriftart1"/>
    <w:rsid w:val="00F23511"/>
  </w:style>
  <w:style w:type="character" w:customStyle="1" w:styleId="10">
    <w:name w:val="Основной шрифт абзаца1"/>
    <w:rsid w:val="00F23511"/>
  </w:style>
  <w:style w:type="character" w:customStyle="1" w:styleId="a3">
    <w:name w:val="Маркеры списка"/>
    <w:rsid w:val="00F23511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F23511"/>
    <w:pPr>
      <w:keepNext/>
      <w:spacing w:before="240" w:after="120"/>
    </w:pPr>
    <w:rPr>
      <w:rFonts w:eastAsia="Arial Unicode MS" w:cs="Tahoma"/>
      <w:szCs w:val="28"/>
    </w:rPr>
  </w:style>
  <w:style w:type="paragraph" w:styleId="a5">
    <w:name w:val="Body Text"/>
    <w:basedOn w:val="a"/>
    <w:rsid w:val="00F23511"/>
    <w:rPr>
      <w:b/>
      <w:bCs/>
    </w:rPr>
  </w:style>
  <w:style w:type="paragraph" w:styleId="a6">
    <w:name w:val="List"/>
    <w:basedOn w:val="a5"/>
    <w:rsid w:val="00F23511"/>
    <w:rPr>
      <w:rFonts w:cs="Tahoma"/>
    </w:rPr>
  </w:style>
  <w:style w:type="paragraph" w:customStyle="1" w:styleId="11">
    <w:name w:val="Название1"/>
    <w:basedOn w:val="a"/>
    <w:rsid w:val="00F23511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12">
    <w:name w:val="Указатель1"/>
    <w:basedOn w:val="a"/>
    <w:rsid w:val="00F23511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F23511"/>
    <w:rPr>
      <w:b/>
      <w:bCs/>
    </w:rPr>
  </w:style>
  <w:style w:type="paragraph" w:customStyle="1" w:styleId="31">
    <w:name w:val="Основной текст 31"/>
    <w:basedOn w:val="a"/>
    <w:rsid w:val="00F23511"/>
    <w:pPr>
      <w:spacing w:line="360" w:lineRule="auto"/>
      <w:jc w:val="center"/>
    </w:pPr>
    <w:rPr>
      <w:b/>
      <w:bCs/>
      <w:caps/>
    </w:rPr>
  </w:style>
  <w:style w:type="paragraph" w:styleId="a7">
    <w:name w:val="Balloon Text"/>
    <w:basedOn w:val="a"/>
    <w:rsid w:val="00F23511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B4FC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link w:val="aa"/>
    <w:uiPriority w:val="34"/>
    <w:qFormat/>
    <w:rsid w:val="00F4148A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FB3BEA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FB3BEA"/>
    <w:pPr>
      <w:widowControl w:val="0"/>
      <w:autoSpaceDE w:val="0"/>
      <w:autoSpaceDN w:val="0"/>
    </w:pPr>
    <w:rPr>
      <w:rFonts w:ascii="Calibri" w:hAnsi="Calibri" w:cs="Calibri"/>
    </w:rPr>
  </w:style>
  <w:style w:type="paragraph" w:customStyle="1" w:styleId="Default">
    <w:name w:val="Default"/>
    <w:rsid w:val="00FB3B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">
    <w:name w:val="S_Обычный"/>
    <w:basedOn w:val="a"/>
    <w:link w:val="S0"/>
    <w:qFormat/>
    <w:rsid w:val="00FB3BEA"/>
    <w:pPr>
      <w:spacing w:line="276" w:lineRule="auto"/>
    </w:pPr>
    <w:rPr>
      <w:rFonts w:ascii="Bookman Old Style" w:hAnsi="Bookman Old Style"/>
    </w:rPr>
  </w:style>
  <w:style w:type="character" w:customStyle="1" w:styleId="S0">
    <w:name w:val="S_Обычный Знак"/>
    <w:link w:val="S"/>
    <w:rsid w:val="00FB3BEA"/>
    <w:rPr>
      <w:rFonts w:ascii="Bookman Old Style" w:hAnsi="Bookman Old Style"/>
      <w:sz w:val="24"/>
      <w:szCs w:val="24"/>
    </w:rPr>
  </w:style>
  <w:style w:type="character" w:customStyle="1" w:styleId="aa">
    <w:name w:val="Абзац списка Знак"/>
    <w:link w:val="a9"/>
    <w:uiPriority w:val="34"/>
    <w:locked/>
    <w:rsid w:val="00FB3BEA"/>
    <w:rPr>
      <w:sz w:val="28"/>
      <w:lang w:eastAsia="ar-SA"/>
    </w:rPr>
  </w:style>
  <w:style w:type="character" w:customStyle="1" w:styleId="ab">
    <w:name w:val="Нижний колонтитул Знак"/>
    <w:aliases w:val=" Знак6 Знак"/>
    <w:link w:val="ac"/>
    <w:rsid w:val="00FB3BEA"/>
    <w:rPr>
      <w:sz w:val="24"/>
    </w:rPr>
  </w:style>
  <w:style w:type="paragraph" w:styleId="ac">
    <w:name w:val="footer"/>
    <w:aliases w:val=" Знак6"/>
    <w:basedOn w:val="a"/>
    <w:link w:val="ab"/>
    <w:unhideWhenUsed/>
    <w:rsid w:val="00FB3BEA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c"/>
    <w:uiPriority w:val="99"/>
    <w:semiHidden/>
    <w:rsid w:val="00FB3BEA"/>
    <w:rPr>
      <w:sz w:val="28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FB3BE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FB3BEA"/>
    <w:rPr>
      <w:sz w:val="28"/>
      <w:lang w:eastAsia="ar-SA"/>
    </w:rPr>
  </w:style>
  <w:style w:type="character" w:styleId="HTML">
    <w:name w:val="HTML Variable"/>
    <w:aliases w:val="!Ссылки в документе"/>
    <w:basedOn w:val="a0"/>
    <w:rsid w:val="00DA669E"/>
    <w:rPr>
      <w:rFonts w:ascii="Arial" w:hAnsi="Arial"/>
      <w:b w:val="0"/>
      <w:i w:val="0"/>
      <w:iCs/>
      <w:color w:val="0000FF"/>
      <w:sz w:val="24"/>
      <w:u w:val="none"/>
    </w:rPr>
  </w:style>
  <w:style w:type="paragraph" w:styleId="af">
    <w:name w:val="annotation text"/>
    <w:aliases w:val="!Равноширинный текст документа"/>
    <w:basedOn w:val="a"/>
    <w:link w:val="af0"/>
    <w:semiHidden/>
    <w:rsid w:val="00DA669E"/>
    <w:rPr>
      <w:rFonts w:ascii="Courier" w:hAnsi="Courier"/>
      <w:sz w:val="22"/>
      <w:szCs w:val="20"/>
    </w:rPr>
  </w:style>
  <w:style w:type="character" w:customStyle="1" w:styleId="af0">
    <w:name w:val="Текст примечания Знак"/>
    <w:aliases w:val="!Равноширинный текст документа Знак"/>
    <w:basedOn w:val="a0"/>
    <w:link w:val="af"/>
    <w:semiHidden/>
    <w:rsid w:val="004D60F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DA669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1">
    <w:name w:val="Hyperlink"/>
    <w:basedOn w:val="a0"/>
    <w:rsid w:val="00DA669E"/>
    <w:rPr>
      <w:color w:val="0000FF"/>
      <w:u w:val="none"/>
    </w:rPr>
  </w:style>
  <w:style w:type="paragraph" w:customStyle="1" w:styleId="Application">
    <w:name w:val="Application!Приложение"/>
    <w:rsid w:val="00DA669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DA669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DA669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DA6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DA669E"/>
    <w:rPr>
      <w:sz w:val="28"/>
    </w:rPr>
  </w:style>
  <w:style w:type="character" w:styleId="af2">
    <w:name w:val="FollowedHyperlink"/>
    <w:basedOn w:val="a0"/>
    <w:uiPriority w:val="99"/>
    <w:semiHidden/>
    <w:unhideWhenUsed/>
    <w:rsid w:val="008B4B6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-registr2:8081/content/act/7bf506b9-1b5e-408f-9e85-6f2003325ae5.do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d-registr2:8081/content/act/7bf506b9-1b5e-408f-9e85-6f2003325ae5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d-registr2:8081/content/act/7bf506b9-1b5e-408f-9e85-6f2003325ae5.do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nla-service.scli.ru:8080/rnla-links/ws/content/act/27a68c3a-37b1-45f7-88c0-b8e0b5dc52b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nla-service.scli.ru:8080/rnla-links/ws/content/act/96e20c02-1b12-465a-b64c-24aa92270007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7VL3MJPd7/1I5BLDKKVBtrR5jsqc9o9IbkCHfvqrf/g=</DigestValue>
    </Reference>
    <Reference URI="#idOfficeObject" Type="http://www.w3.org/2000/09/xmldsig#Object">
      <DigestMethod Algorithm="urn:ietf:params:xml:ns:cpxmlsec:algorithms:gostr3411"/>
      <DigestValue>v8zkf6vHncuhXRCloPXDBCiV4as5hPVZmuRNVdR/mcE=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eShw2ZN7z4TnpawM6tT6KO23PXNn5QoCZ+7mQc9kImU=</DigestValue>
    </Reference>
  </SignedInfo>
  <SignatureValue>PFdZJKSG3b+qIAeuNCXX3YQNCTp+VztFYIu7XITaTM6Ob/8IWI2wkdC643Iqqrfh
AkjDSwp9GbmXXol0RdtvFw==</SignatureValue>
  <KeyInfo>
    <X509Data>
      <X509Certificate>MIIIRTCCB/SgAwIBAgIDIdcdMAgGBiqFAwICAzCCAV0xGDAWBgkqhkiG9w0BCQIT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rTTaT2oTI/iugCARyW2ZfIo7AzU=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bMgUX5kmuylVHwFzxGtYDw4Px2g=</DigestValue>
      </Reference>
      <Reference URI="/word/document.xml?ContentType=application/vnd.openxmlformats-officedocument.wordprocessingml.document.main+xml">
        <DigestMethod Algorithm="http://www.w3.org/2000/09/xmldsig#sha1"/>
        <DigestValue>XUWA819OcaMBibpfzNsW40IznYU=</DigestValue>
      </Reference>
      <Reference URI="/word/endnotes.xml?ContentType=application/vnd.openxmlformats-officedocument.wordprocessingml.endnotes+xml">
        <DigestMethod Algorithm="http://www.w3.org/2000/09/xmldsig#sha1"/>
        <DigestValue>qhFYFXG1Ad/zw/XIHdgeKQW2KfY=</DigestValue>
      </Reference>
      <Reference URI="/word/fontTable.xml?ContentType=application/vnd.openxmlformats-officedocument.wordprocessingml.fontTable+xml">
        <DigestMethod Algorithm="http://www.w3.org/2000/09/xmldsig#sha1"/>
        <DigestValue>T5Dg6EwxDPxH/maAchrE4pVhV+A=</DigestValue>
      </Reference>
      <Reference URI="/word/footer1.xml?ContentType=application/vnd.openxmlformats-officedocument.wordprocessingml.footer+xml">
        <DigestMethod Algorithm="http://www.w3.org/2000/09/xmldsig#sha1"/>
        <DigestValue>/gq2d6tP+VbuOmuNU3LMG9ZtODI=</DigestValue>
      </Reference>
      <Reference URI="/word/footnotes.xml?ContentType=application/vnd.openxmlformats-officedocument.wordprocessingml.footnotes+xml">
        <DigestMethod Algorithm="http://www.w3.org/2000/09/xmldsig#sha1"/>
        <DigestValue>jnyTI3TWGeC2tFWY0HWgsqYB66Q=</DigestValue>
      </Reference>
      <Reference URI="/word/numbering.xml?ContentType=application/vnd.openxmlformats-officedocument.wordprocessingml.numbering+xml">
        <DigestMethod Algorithm="http://www.w3.org/2000/09/xmldsig#sha1"/>
        <DigestValue>4w1Wzt8UeMOuyreJnqydkHp2saE=</DigestValue>
      </Reference>
      <Reference URI="/word/settings.xml?ContentType=application/vnd.openxmlformats-officedocument.wordprocessingml.settings+xml">
        <DigestMethod Algorithm="http://www.w3.org/2000/09/xmldsig#sha1"/>
        <DigestValue>s8VpNcHwdN0vvovN8Bo3SRLm7cY=</DigestValue>
      </Reference>
      <Reference URI="/word/styles.xml?ContentType=application/vnd.openxmlformats-officedocument.wordprocessingml.styles+xml">
        <DigestMethod Algorithm="http://www.w3.org/2000/09/xmldsig#sha1"/>
        <DigestValue>RAmuAyP+OVw8Ti6RKFMfFQLiS24=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2018-05-04T09:20:41Z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2018-05-04T09:20:41Z</xd:SigningTime>
          <xd:SigningCertificate>
            <xd:Cert>
              <xd:CertDigest>
                <DigestMethod Algorithm="http://www.w3.org/2000/09/xmldsig#sha1"/>
                <DigestValue>Yl8yh+6uAcw0RCbF1DjL0xB5YOo=</DigestValue>
              </xd:CertDigest>
              <xd:IssuerSerial>
                <X509IssuerName>CN=УЦ Федерального казначейства, O=Федеральное казначейство, C=RU, L=Москва, STREET="улица Ильинка, дом 7", ОГРН=1047797019830, ИНН=007710568760, S=77 г. Москва, E=uc_fk@roskazna.ru, OID.1.2.840.113549.1.9.2=Server CA</X509IssuerName>
                <X509SerialNumber>2217757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9F8A81-6066-4DC7-A3FD-48909C64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7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Пользователь Windows</dc:creator>
  <cp:lastModifiedBy>Пользователь Windows</cp:lastModifiedBy>
  <cp:revision>1</cp:revision>
  <cp:lastPrinted>2018-04-16T11:31:00Z</cp:lastPrinted>
  <dcterms:created xsi:type="dcterms:W3CDTF">2018-05-03T13:34:00Z</dcterms:created>
  <dcterms:modified xsi:type="dcterms:W3CDTF">2018-05-03T13:35:00Z</dcterms:modified>
</cp:coreProperties>
</file>