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15" w:rsidRPr="00E36A68" w:rsidRDefault="006C2F15" w:rsidP="006C2F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36A6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6C2F15" w:rsidRPr="00CF4B22" w:rsidRDefault="006C2F15" w:rsidP="006C2F15">
      <w:pPr>
        <w:pStyle w:val="ConsPlusNormal"/>
        <w:jc w:val="right"/>
        <w:rPr>
          <w:rFonts w:ascii="Times New Roman" w:hAnsi="Times New Roman" w:cs="Times New Roman"/>
        </w:rPr>
      </w:pPr>
      <w:r w:rsidRPr="00CF4B22">
        <w:rPr>
          <w:rFonts w:ascii="Times New Roman" w:hAnsi="Times New Roman" w:cs="Times New Roman"/>
        </w:rPr>
        <w:t xml:space="preserve">к Решению </w:t>
      </w:r>
      <w:r w:rsidR="00CF4B22" w:rsidRPr="00CF4B22">
        <w:rPr>
          <w:rFonts w:ascii="Times New Roman" w:hAnsi="Times New Roman" w:cs="Times New Roman"/>
        </w:rPr>
        <w:t>Городской Думы</w:t>
      </w:r>
    </w:p>
    <w:p w:rsidR="006C2F15" w:rsidRPr="00CF4B22" w:rsidRDefault="00CF4B22" w:rsidP="00CF4B22">
      <w:pPr>
        <w:pStyle w:val="ConsPlusNormal"/>
        <w:jc w:val="right"/>
        <w:rPr>
          <w:rFonts w:ascii="Times New Roman" w:hAnsi="Times New Roman" w:cs="Times New Roman"/>
        </w:rPr>
      </w:pPr>
      <w:r w:rsidRPr="00CF4B22">
        <w:rPr>
          <w:rFonts w:ascii="Times New Roman" w:hAnsi="Times New Roman" w:cs="Times New Roman"/>
        </w:rPr>
        <w:t xml:space="preserve">городского поселения </w:t>
      </w:r>
      <w:r w:rsidR="006C2F15" w:rsidRPr="00CF4B22">
        <w:rPr>
          <w:rFonts w:ascii="Times New Roman" w:hAnsi="Times New Roman" w:cs="Times New Roman"/>
        </w:rPr>
        <w:t>«Город Людиново»</w:t>
      </w:r>
    </w:p>
    <w:p w:rsidR="006C2F15" w:rsidRPr="00CF4B22" w:rsidRDefault="006C2F15" w:rsidP="00CF4B22">
      <w:pPr>
        <w:pStyle w:val="ConsPlusNonformat"/>
        <w:spacing w:before="120"/>
        <w:ind w:left="5664" w:firstLine="708"/>
        <w:jc w:val="right"/>
        <w:rPr>
          <w:rFonts w:ascii="Times New Roman" w:hAnsi="Times New Roman" w:cs="Times New Roman"/>
        </w:rPr>
      </w:pPr>
      <w:r w:rsidRPr="00CF4B22">
        <w:rPr>
          <w:rFonts w:ascii="Times New Roman" w:hAnsi="Times New Roman" w:cs="Times New Roman"/>
        </w:rPr>
        <w:t xml:space="preserve">от </w:t>
      </w:r>
      <w:r w:rsidR="00955CE5">
        <w:rPr>
          <w:rFonts w:ascii="Times New Roman" w:hAnsi="Times New Roman" w:cs="Times New Roman"/>
        </w:rPr>
        <w:t>15.08.</w:t>
      </w:r>
      <w:r w:rsidRPr="00CF4B22">
        <w:rPr>
          <w:rFonts w:ascii="Times New Roman" w:hAnsi="Times New Roman" w:cs="Times New Roman"/>
        </w:rPr>
        <w:t xml:space="preserve"> 2025 г. N </w:t>
      </w:r>
      <w:r w:rsidR="00955CE5">
        <w:rPr>
          <w:rFonts w:ascii="Times New Roman" w:hAnsi="Times New Roman" w:cs="Times New Roman"/>
        </w:rPr>
        <w:t>259-р</w:t>
      </w:r>
    </w:p>
    <w:p w:rsidR="00212D77" w:rsidRDefault="00212D77" w:rsidP="00212D77">
      <w:pPr>
        <w:jc w:val="center"/>
      </w:pPr>
      <w:bookmarkStart w:id="0" w:name="_GoBack"/>
      <w:bookmarkEnd w:id="0"/>
    </w:p>
    <w:p w:rsidR="00212D77" w:rsidRDefault="00212D77" w:rsidP="00212D77">
      <w:pPr>
        <w:jc w:val="center"/>
      </w:pPr>
    </w:p>
    <w:p w:rsidR="00212D77" w:rsidRDefault="00212D77" w:rsidP="00212D77">
      <w:pPr>
        <w:jc w:val="center"/>
      </w:pPr>
    </w:p>
    <w:p w:rsidR="00212D77" w:rsidRDefault="00212D77" w:rsidP="00212D77">
      <w:pPr>
        <w:jc w:val="center"/>
      </w:pPr>
    </w:p>
    <w:p w:rsidR="00212D77" w:rsidRDefault="00212D77" w:rsidP="00212D77">
      <w:pPr>
        <w:jc w:val="center"/>
      </w:pPr>
    </w:p>
    <w:p w:rsidR="00212D77" w:rsidRDefault="00212D77" w:rsidP="00212D77">
      <w:pPr>
        <w:jc w:val="center"/>
      </w:pPr>
    </w:p>
    <w:p w:rsidR="00212D77" w:rsidRDefault="00212D77" w:rsidP="00212D77">
      <w:pPr>
        <w:jc w:val="center"/>
      </w:pPr>
    </w:p>
    <w:p w:rsidR="00212D77" w:rsidRDefault="00212D77" w:rsidP="00212D77"/>
    <w:p w:rsidR="00212D77" w:rsidRDefault="00212D77" w:rsidP="00212D77">
      <w:pPr>
        <w:jc w:val="center"/>
      </w:pPr>
    </w:p>
    <w:p w:rsidR="00212D77" w:rsidRDefault="00212D77" w:rsidP="00212D77">
      <w:pPr>
        <w:jc w:val="center"/>
      </w:pPr>
    </w:p>
    <w:p w:rsidR="00212D77" w:rsidRPr="00C875FA" w:rsidRDefault="00212D77" w:rsidP="00212D77">
      <w:pPr>
        <w:jc w:val="center"/>
        <w:rPr>
          <w:b/>
          <w:sz w:val="28"/>
          <w:szCs w:val="28"/>
        </w:rPr>
      </w:pPr>
      <w:r w:rsidRPr="00C875FA">
        <w:rPr>
          <w:b/>
          <w:sz w:val="28"/>
          <w:szCs w:val="28"/>
        </w:rPr>
        <w:t>ИЗМЕНЕНИ</w:t>
      </w:r>
      <w:r w:rsidR="006C2F15">
        <w:rPr>
          <w:b/>
          <w:sz w:val="28"/>
          <w:szCs w:val="28"/>
        </w:rPr>
        <w:t>Я</w:t>
      </w:r>
      <w:r w:rsidRPr="00C875FA">
        <w:rPr>
          <w:b/>
          <w:sz w:val="28"/>
          <w:szCs w:val="28"/>
        </w:rPr>
        <w:t xml:space="preserve"> В ПРАВИЛАЗЕМЛЕПОЛЬЗОВАНИЯ И ЗАСТРОЙКИ МУНИЦИПАЛЬНОГО ОБРАЗОВАНИЯ</w:t>
      </w:r>
    </w:p>
    <w:p w:rsidR="00212D77" w:rsidRPr="00C875FA" w:rsidRDefault="00212D77" w:rsidP="00212D77">
      <w:pPr>
        <w:jc w:val="center"/>
        <w:rPr>
          <w:b/>
          <w:sz w:val="28"/>
          <w:szCs w:val="28"/>
        </w:rPr>
      </w:pPr>
      <w:r w:rsidRPr="00C875FA">
        <w:rPr>
          <w:b/>
          <w:sz w:val="28"/>
          <w:szCs w:val="28"/>
        </w:rPr>
        <w:t xml:space="preserve">ГОРОДСКОГО ПОСЕЛЕНИЯ </w:t>
      </w:r>
    </w:p>
    <w:p w:rsidR="00212D77" w:rsidRPr="00C875FA" w:rsidRDefault="00212D77" w:rsidP="00212D77">
      <w:pPr>
        <w:jc w:val="center"/>
        <w:rPr>
          <w:b/>
          <w:sz w:val="28"/>
          <w:szCs w:val="28"/>
        </w:rPr>
      </w:pPr>
      <w:r w:rsidRPr="00C875FA">
        <w:rPr>
          <w:b/>
          <w:sz w:val="28"/>
          <w:szCs w:val="28"/>
        </w:rPr>
        <w:t>«ГОРОД ЛЮДИНОВО»</w:t>
      </w:r>
    </w:p>
    <w:p w:rsidR="00212D77" w:rsidRDefault="00212D77" w:rsidP="00212D77">
      <w:pPr>
        <w:jc w:val="center"/>
        <w:rPr>
          <w:b/>
          <w:sz w:val="32"/>
          <w:szCs w:val="32"/>
        </w:rPr>
      </w:pPr>
    </w:p>
    <w:p w:rsidR="00212D77" w:rsidRDefault="00212D77" w:rsidP="00212D77">
      <w:pPr>
        <w:jc w:val="center"/>
        <w:rPr>
          <w:b/>
          <w:sz w:val="32"/>
          <w:szCs w:val="32"/>
        </w:rPr>
      </w:pPr>
    </w:p>
    <w:p w:rsidR="00212D77" w:rsidRDefault="00212D77" w:rsidP="00212D77">
      <w:pPr>
        <w:jc w:val="center"/>
        <w:rPr>
          <w:b/>
          <w:sz w:val="32"/>
          <w:szCs w:val="32"/>
        </w:rPr>
      </w:pPr>
    </w:p>
    <w:p w:rsidR="00212D77" w:rsidRDefault="00212D77" w:rsidP="00212D77">
      <w:pPr>
        <w:rPr>
          <w:szCs w:val="24"/>
        </w:rPr>
      </w:pPr>
    </w:p>
    <w:p w:rsidR="00212D77" w:rsidRDefault="00212D77" w:rsidP="00212D77">
      <w:pPr>
        <w:rPr>
          <w:szCs w:val="24"/>
        </w:rPr>
      </w:pPr>
    </w:p>
    <w:p w:rsidR="00212D77" w:rsidRDefault="00212D77" w:rsidP="00212D77">
      <w:pPr>
        <w:jc w:val="center"/>
        <w:rPr>
          <w:szCs w:val="24"/>
        </w:rPr>
      </w:pPr>
    </w:p>
    <w:p w:rsidR="00212D77" w:rsidRDefault="00212D77" w:rsidP="00212D77">
      <w:pPr>
        <w:jc w:val="center"/>
        <w:rPr>
          <w:szCs w:val="24"/>
        </w:rPr>
      </w:pPr>
    </w:p>
    <w:p w:rsidR="00212D77" w:rsidRDefault="00212D77" w:rsidP="00212D77">
      <w:pPr>
        <w:jc w:val="center"/>
        <w:rPr>
          <w:szCs w:val="24"/>
        </w:rPr>
      </w:pPr>
    </w:p>
    <w:p w:rsidR="00212D77" w:rsidRDefault="00212D77" w:rsidP="00212D77">
      <w:pPr>
        <w:jc w:val="center"/>
        <w:rPr>
          <w:szCs w:val="24"/>
        </w:rPr>
      </w:pPr>
    </w:p>
    <w:p w:rsidR="00212D77" w:rsidRDefault="00212D77" w:rsidP="00212D77">
      <w:pPr>
        <w:rPr>
          <w:szCs w:val="24"/>
        </w:rPr>
      </w:pPr>
    </w:p>
    <w:p w:rsidR="00212D77" w:rsidRDefault="00212D77" w:rsidP="00212D77">
      <w:pPr>
        <w:jc w:val="center"/>
        <w:rPr>
          <w:szCs w:val="24"/>
        </w:rPr>
      </w:pPr>
      <w:r>
        <w:rPr>
          <w:szCs w:val="24"/>
        </w:rPr>
        <w:t>Людиново 202</w:t>
      </w:r>
      <w:r w:rsidR="00F805FA">
        <w:rPr>
          <w:szCs w:val="24"/>
        </w:rPr>
        <w:t>5</w:t>
      </w:r>
    </w:p>
    <w:p w:rsidR="00B5337B" w:rsidRDefault="00B5337B" w:rsidP="0027481C">
      <w:pPr>
        <w:pStyle w:val="a3"/>
        <w:ind w:left="567"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2F15" w:rsidRDefault="006C2F15" w:rsidP="00B4013A">
      <w:pPr>
        <w:pStyle w:val="Main"/>
        <w:suppressAutoHyphens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12D77" w:rsidRPr="00F52AE1" w:rsidRDefault="00212D77" w:rsidP="00B4013A">
      <w:pPr>
        <w:pStyle w:val="Main"/>
        <w:suppressAutoHyphens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52AE1">
        <w:rPr>
          <w:rFonts w:ascii="Times New Roman" w:hAnsi="Times New Roman"/>
          <w:b/>
          <w:sz w:val="24"/>
          <w:szCs w:val="24"/>
        </w:rPr>
        <w:lastRenderedPageBreak/>
        <w:t>Обоснование внесения изменений в Правил</w:t>
      </w:r>
      <w:r w:rsidR="00B77542">
        <w:rPr>
          <w:rFonts w:ascii="Times New Roman" w:hAnsi="Times New Roman"/>
          <w:b/>
          <w:sz w:val="24"/>
          <w:szCs w:val="24"/>
        </w:rPr>
        <w:t xml:space="preserve">а землепользования и застройки </w:t>
      </w:r>
      <w:r w:rsidRPr="00F52AE1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городского поселения «Город Людиново». </w:t>
      </w:r>
    </w:p>
    <w:p w:rsidR="00212D77" w:rsidRDefault="00212D77" w:rsidP="00FD7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FA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городского поселения «Город Людиново» (далее – Правила) </w:t>
      </w:r>
      <w:r w:rsidRPr="00B024E9">
        <w:rPr>
          <w:rFonts w:ascii="Times New Roman" w:hAnsi="Times New Roman" w:cs="Times New Roman"/>
          <w:sz w:val="24"/>
          <w:szCs w:val="24"/>
        </w:rPr>
        <w:t>вызвано поступлением предложений об изменении границ территориальных зон, изменени</w:t>
      </w:r>
      <w:r w:rsidR="00FD7A75" w:rsidRPr="00B024E9">
        <w:rPr>
          <w:rFonts w:ascii="Times New Roman" w:hAnsi="Times New Roman" w:cs="Times New Roman"/>
          <w:sz w:val="24"/>
          <w:szCs w:val="24"/>
        </w:rPr>
        <w:t>ем</w:t>
      </w:r>
      <w:r w:rsidRPr="00B024E9">
        <w:rPr>
          <w:rFonts w:ascii="Times New Roman" w:hAnsi="Times New Roman" w:cs="Times New Roman"/>
          <w:sz w:val="24"/>
          <w:szCs w:val="24"/>
        </w:rPr>
        <w:t xml:space="preserve"> градостроительных регламентов</w:t>
      </w:r>
      <w:r w:rsidR="00B024E9">
        <w:rPr>
          <w:rFonts w:ascii="Times New Roman" w:hAnsi="Times New Roman" w:cs="Times New Roman"/>
          <w:sz w:val="24"/>
          <w:szCs w:val="24"/>
        </w:rPr>
        <w:t>.</w:t>
      </w:r>
    </w:p>
    <w:p w:rsidR="00061F26" w:rsidRPr="00481FB5" w:rsidRDefault="00BB5D85" w:rsidP="00B4013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4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статье 1 главы 1 части </w:t>
      </w:r>
      <w:r w:rsidR="00C422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B1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</w:t>
      </w:r>
      <w:r w:rsidR="00C730EB">
        <w:rPr>
          <w:rFonts w:ascii="Times New Roman" w:hAnsi="Times New Roman" w:cs="Times New Roman"/>
          <w:color w:val="000000" w:themeColor="text1"/>
          <w:sz w:val="24"/>
          <w:szCs w:val="24"/>
        </w:rPr>
        <w:t>ввести понятие «</w:t>
      </w:r>
      <w:r w:rsidR="00481FB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730EB">
        <w:rPr>
          <w:rFonts w:ascii="Times New Roman" w:hAnsi="Times New Roman" w:cs="Times New Roman"/>
          <w:color w:val="000000" w:themeColor="text1"/>
          <w:sz w:val="24"/>
          <w:szCs w:val="24"/>
        </w:rPr>
        <w:t>нклав», следующего содержания</w:t>
      </w:r>
      <w:r w:rsidR="00584FCF">
        <w:rPr>
          <w:rFonts w:ascii="Times New Roman" w:hAnsi="Times New Roman" w:cs="Times New Roman"/>
          <w:color w:val="000000" w:themeColor="text1"/>
          <w:sz w:val="24"/>
          <w:szCs w:val="24"/>
        </w:rPr>
        <w:t>:«</w:t>
      </w:r>
      <w:r w:rsidR="00481FB5" w:rsidRPr="00481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анклав </w:t>
      </w:r>
      <w:r w:rsidR="00584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81FB5" w:rsidRPr="00481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участок земли, </w:t>
      </w:r>
      <w:r w:rsidR="00365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</w:t>
      </w:r>
      <w:r w:rsidR="00365B5E" w:rsidRPr="00481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изолирован из-за особенностей землепользования</w:t>
      </w:r>
      <w:r w:rsidR="00D73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81FB5" w:rsidRPr="00481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име</w:t>
      </w:r>
      <w:r w:rsidR="00D73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="00481FB5" w:rsidRPr="00481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прямого выхода к </w:t>
      </w:r>
      <w:r w:rsidR="00BD5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BD5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улично</w:t>
      </w:r>
      <w:proofErr w:type="spellEnd"/>
      <w:r w:rsidR="00365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–дорожной сети общего пользования.</w:t>
      </w:r>
      <w:r w:rsidR="00D7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6291D" w:rsidRDefault="00BB5D85" w:rsidP="00B4013A">
      <w:pPr>
        <w:pStyle w:val="ConsPlusNormal"/>
        <w:widowControl/>
        <w:ind w:firstLine="540"/>
        <w:jc w:val="both"/>
        <w:rPr>
          <w:spacing w:val="-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2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статье 1 главы 1 части </w:t>
      </w:r>
      <w:r w:rsidR="00C629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62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Правилввести понятие «</w:t>
      </w:r>
      <w:r w:rsidR="00BD5B3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6291D">
        <w:rPr>
          <w:rFonts w:ascii="Times New Roman" w:hAnsi="Times New Roman" w:cs="Times New Roman"/>
          <w:color w:val="000000" w:themeColor="text1"/>
          <w:sz w:val="24"/>
          <w:szCs w:val="24"/>
        </w:rPr>
        <w:t>алисадник», следующего содержания:</w:t>
      </w:r>
      <w:r w:rsidR="00C7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«палисадник - </w:t>
      </w:r>
      <w:r w:rsidR="00C74EFF" w:rsidRPr="00C74EFF">
        <w:rPr>
          <w:rFonts w:ascii="Times New Roman" w:hAnsi="Times New Roman" w:cs="Times New Roman"/>
          <w:spacing w:val="-5"/>
          <w:sz w:val="24"/>
          <w:szCs w:val="24"/>
        </w:rPr>
        <w:t xml:space="preserve">это небольшой участок земли между фасадом </w:t>
      </w:r>
      <w:r w:rsidR="00A44D25">
        <w:rPr>
          <w:rFonts w:ascii="Times New Roman" w:hAnsi="Times New Roman" w:cs="Times New Roman"/>
          <w:spacing w:val="-5"/>
          <w:sz w:val="24"/>
          <w:szCs w:val="24"/>
        </w:rPr>
        <w:t>индивидуальн</w:t>
      </w:r>
      <w:r w:rsidR="00E37632">
        <w:rPr>
          <w:rFonts w:ascii="Times New Roman" w:hAnsi="Times New Roman" w:cs="Times New Roman"/>
          <w:spacing w:val="-5"/>
          <w:sz w:val="24"/>
          <w:szCs w:val="24"/>
        </w:rPr>
        <w:t>ого жилого дома</w:t>
      </w:r>
      <w:r w:rsidR="00861E72">
        <w:rPr>
          <w:rFonts w:ascii="Times New Roman" w:hAnsi="Times New Roman" w:cs="Times New Roman"/>
          <w:spacing w:val="-5"/>
          <w:sz w:val="24"/>
          <w:szCs w:val="24"/>
        </w:rPr>
        <w:t xml:space="preserve"> или дома блокированной жилой застройки</w:t>
      </w:r>
      <w:r w:rsidR="00876A95">
        <w:rPr>
          <w:rFonts w:ascii="Times New Roman" w:hAnsi="Times New Roman" w:cs="Times New Roman"/>
          <w:spacing w:val="-5"/>
          <w:sz w:val="24"/>
          <w:szCs w:val="24"/>
        </w:rPr>
        <w:t>(</w:t>
      </w:r>
      <w:r w:rsidR="00E37632">
        <w:rPr>
          <w:rFonts w:ascii="Times New Roman" w:hAnsi="Times New Roman" w:cs="Times New Roman"/>
          <w:spacing w:val="-5"/>
          <w:sz w:val="24"/>
          <w:szCs w:val="24"/>
        </w:rPr>
        <w:t>размещенных без отступа от грани</w:t>
      </w:r>
      <w:r w:rsidR="00861E72">
        <w:rPr>
          <w:rFonts w:ascii="Times New Roman" w:hAnsi="Times New Roman" w:cs="Times New Roman"/>
          <w:spacing w:val="-5"/>
          <w:sz w:val="24"/>
          <w:szCs w:val="24"/>
        </w:rPr>
        <w:t>цы земельного участка</w:t>
      </w:r>
      <w:r w:rsidR="00876A95">
        <w:rPr>
          <w:rFonts w:ascii="Times New Roman" w:hAnsi="Times New Roman" w:cs="Times New Roman"/>
          <w:spacing w:val="-5"/>
          <w:sz w:val="24"/>
          <w:szCs w:val="24"/>
        </w:rPr>
        <w:t xml:space="preserve">) </w:t>
      </w:r>
      <w:r w:rsidR="00C74EFF" w:rsidRPr="00C74EFF">
        <w:rPr>
          <w:rFonts w:ascii="Times New Roman" w:hAnsi="Times New Roman" w:cs="Times New Roman"/>
          <w:spacing w:val="-5"/>
          <w:sz w:val="24"/>
          <w:szCs w:val="24"/>
        </w:rPr>
        <w:t>и улицей, предназначенный для озеленения и декоративного оформления</w:t>
      </w:r>
      <w:r w:rsidR="00D75817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876A95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C74EFF">
        <w:rPr>
          <w:spacing w:val="-5"/>
        </w:rPr>
        <w:t>. </w:t>
      </w:r>
    </w:p>
    <w:p w:rsidR="00B4013A" w:rsidRPr="009214CB" w:rsidRDefault="00BB5D85" w:rsidP="00B401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95D04" w:rsidRPr="00723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013A" w:rsidRPr="00723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статье 26 </w:t>
      </w:r>
      <w:r w:rsidR="005B1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7 </w:t>
      </w:r>
      <w:r w:rsidR="00B4013A" w:rsidRPr="00723D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1 </w:t>
      </w:r>
      <w:r w:rsidR="005B1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 </w:t>
      </w:r>
      <w:r w:rsidR="00B4013A" w:rsidRPr="00723D4E">
        <w:rPr>
          <w:rFonts w:ascii="Times New Roman" w:hAnsi="Times New Roman" w:cs="Times New Roman"/>
          <w:color w:val="000000" w:themeColor="text1"/>
          <w:sz w:val="24"/>
          <w:szCs w:val="24"/>
        </w:rPr>
        <w:t>слова</w:t>
      </w:r>
      <w:r w:rsidR="00094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76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B4013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013A" w:rsidRPr="00B86DCB">
        <w:rPr>
          <w:rFonts w:ascii="Times New Roman" w:hAnsi="Times New Roman"/>
          <w:color w:val="000000" w:themeColor="text1"/>
          <w:sz w:val="24"/>
          <w:szCs w:val="24"/>
        </w:rPr>
        <w:t>еред фасадами жилых домов</w:t>
      </w:r>
      <w:r w:rsidR="00B4013A">
        <w:rPr>
          <w:rFonts w:ascii="Times New Roman" w:hAnsi="Times New Roman"/>
          <w:color w:val="000000" w:themeColor="text1"/>
          <w:sz w:val="24"/>
          <w:szCs w:val="24"/>
        </w:rPr>
        <w:t>, размещенных без отступа от границы земельного участка,</w:t>
      </w:r>
      <w:r w:rsidR="00B4013A" w:rsidRPr="00B86DCB">
        <w:rPr>
          <w:rFonts w:ascii="Times New Roman" w:hAnsi="Times New Roman"/>
          <w:color w:val="000000" w:themeColor="text1"/>
          <w:sz w:val="24"/>
          <w:szCs w:val="24"/>
        </w:rPr>
        <w:t xml:space="preserve"> допускается устройство палисад</w:t>
      </w:r>
      <w:r w:rsidR="00B4013A">
        <w:rPr>
          <w:rFonts w:ascii="Times New Roman" w:hAnsi="Times New Roman"/>
          <w:color w:val="000000" w:themeColor="text1"/>
          <w:sz w:val="24"/>
          <w:szCs w:val="24"/>
        </w:rPr>
        <w:t>ников площадью не более 50 кв.м.</w:t>
      </w:r>
      <w:r w:rsidR="008765F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23D4E">
        <w:rPr>
          <w:rFonts w:ascii="Times New Roman" w:hAnsi="Times New Roman"/>
          <w:color w:val="000000" w:themeColor="text1"/>
          <w:sz w:val="24"/>
          <w:szCs w:val="24"/>
        </w:rPr>
        <w:t xml:space="preserve"> заменить на слова</w:t>
      </w:r>
      <w:r w:rsidR="000946B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873D49">
        <w:rPr>
          <w:rFonts w:ascii="Times New Roman" w:hAnsi="Times New Roman"/>
          <w:color w:val="000000" w:themeColor="text1"/>
          <w:sz w:val="24"/>
          <w:szCs w:val="24"/>
        </w:rPr>
        <w:t xml:space="preserve">«Допускается использование палисадников в границах, учтенных в </w:t>
      </w:r>
      <w:r w:rsidR="00344670">
        <w:rPr>
          <w:rFonts w:ascii="Times New Roman" w:hAnsi="Times New Roman"/>
          <w:color w:val="000000" w:themeColor="text1"/>
          <w:sz w:val="24"/>
          <w:szCs w:val="24"/>
        </w:rPr>
        <w:t>документах технической инвентаризации, по состоянию до 2013 года</w:t>
      </w:r>
      <w:r w:rsidR="00C638EF">
        <w:rPr>
          <w:rFonts w:ascii="Times New Roman" w:hAnsi="Times New Roman"/>
          <w:color w:val="000000" w:themeColor="text1"/>
          <w:sz w:val="24"/>
          <w:szCs w:val="24"/>
        </w:rPr>
        <w:t>, по сложивш</w:t>
      </w:r>
      <w:r w:rsidR="0001050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712CD">
        <w:rPr>
          <w:rFonts w:ascii="Times New Roman" w:hAnsi="Times New Roman"/>
          <w:color w:val="000000" w:themeColor="text1"/>
          <w:sz w:val="24"/>
          <w:szCs w:val="24"/>
        </w:rPr>
        <w:t xml:space="preserve">йся линии палисадников </w:t>
      </w:r>
      <w:r w:rsidR="0001050C">
        <w:rPr>
          <w:rFonts w:ascii="Times New Roman" w:hAnsi="Times New Roman"/>
          <w:color w:val="000000" w:themeColor="text1"/>
          <w:sz w:val="24"/>
          <w:szCs w:val="24"/>
        </w:rPr>
        <w:t>смежных</w:t>
      </w:r>
      <w:r w:rsidR="009712CD">
        <w:rPr>
          <w:rFonts w:ascii="Times New Roman" w:hAnsi="Times New Roman"/>
          <w:color w:val="000000" w:themeColor="text1"/>
          <w:sz w:val="24"/>
          <w:szCs w:val="24"/>
        </w:rPr>
        <w:t xml:space="preserve"> домов</w:t>
      </w:r>
      <w:r w:rsidR="0001050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75817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27481C" w:rsidRPr="00F1679A" w:rsidRDefault="0001050C" w:rsidP="003D522E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50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AC1100" w:rsidRPr="003D522E">
        <w:rPr>
          <w:rFonts w:ascii="Times New Roman" w:hAnsi="Times New Roman"/>
          <w:sz w:val="24"/>
          <w:szCs w:val="24"/>
        </w:rPr>
        <w:t>В статье</w:t>
      </w:r>
      <w:r w:rsidR="0027481C" w:rsidRPr="003D522E">
        <w:rPr>
          <w:rFonts w:ascii="Times New Roman" w:hAnsi="Times New Roman"/>
          <w:sz w:val="24"/>
          <w:szCs w:val="24"/>
        </w:rPr>
        <w:t xml:space="preserve"> 34 главы 2 части </w:t>
      </w:r>
      <w:r w:rsidR="0027481C" w:rsidRPr="003D522E">
        <w:rPr>
          <w:rFonts w:ascii="Times New Roman" w:hAnsi="Times New Roman"/>
          <w:sz w:val="24"/>
          <w:szCs w:val="24"/>
          <w:lang w:val="en-US"/>
        </w:rPr>
        <w:t>III</w:t>
      </w:r>
      <w:r w:rsidR="0027481C" w:rsidRPr="003D522E">
        <w:rPr>
          <w:rFonts w:ascii="Times New Roman" w:hAnsi="Times New Roman"/>
          <w:sz w:val="24"/>
          <w:szCs w:val="24"/>
        </w:rPr>
        <w:t xml:space="preserve"> Правил</w:t>
      </w:r>
      <w:r w:rsidR="00AC1100" w:rsidRPr="003D522E">
        <w:rPr>
          <w:rFonts w:ascii="Times New Roman" w:hAnsi="Times New Roman"/>
          <w:sz w:val="24"/>
          <w:szCs w:val="24"/>
        </w:rPr>
        <w:t xml:space="preserve"> в таблицу «Виды</w:t>
      </w:r>
      <w:r w:rsidR="00AC1100" w:rsidRPr="003D522E">
        <w:rPr>
          <w:rFonts w:ascii="Times New Roman" w:eastAsia="Calibri" w:hAnsi="Times New Roman" w:cs="Times New Roman"/>
          <w:sz w:val="24"/>
          <w:szCs w:val="24"/>
        </w:rPr>
        <w:t>разрешенного использования земельных участков и объектов капитального строительства градостроительных (территориальных) зон</w:t>
      </w:r>
      <w:r w:rsidR="00AC1100" w:rsidRPr="003D522E">
        <w:rPr>
          <w:rFonts w:ascii="Times New Roman" w:hAnsi="Times New Roman"/>
          <w:sz w:val="24"/>
          <w:szCs w:val="24"/>
        </w:rPr>
        <w:t>»</w:t>
      </w:r>
      <w:r w:rsidR="00EB2694" w:rsidRPr="003D522E">
        <w:rPr>
          <w:rFonts w:ascii="Times New Roman" w:hAnsi="Times New Roman"/>
          <w:sz w:val="24"/>
          <w:szCs w:val="24"/>
        </w:rPr>
        <w:t>добавить</w:t>
      </w:r>
      <w:r w:rsidR="00FD3B6B" w:rsidRPr="003D522E">
        <w:rPr>
          <w:rFonts w:ascii="Times New Roman" w:hAnsi="Times New Roman"/>
          <w:sz w:val="24"/>
          <w:szCs w:val="24"/>
        </w:rPr>
        <w:t xml:space="preserve"> и (или) заменить</w:t>
      </w:r>
      <w:r w:rsidR="00AC1100" w:rsidRPr="003D522E">
        <w:rPr>
          <w:rFonts w:ascii="Times New Roman" w:hAnsi="Times New Roman"/>
          <w:sz w:val="24"/>
          <w:szCs w:val="24"/>
        </w:rPr>
        <w:t>строки</w:t>
      </w:r>
      <w:r w:rsidR="00EB2694" w:rsidRPr="003D522E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AC1100" w:rsidRPr="003D522E">
        <w:rPr>
          <w:rFonts w:ascii="Times New Roman" w:hAnsi="Times New Roman"/>
          <w:sz w:val="24"/>
          <w:szCs w:val="24"/>
        </w:rPr>
        <w:t xml:space="preserve"> в порядке очередности кодов ВРИ</w:t>
      </w:r>
      <w:r w:rsidR="00EB2694" w:rsidRPr="003D522E">
        <w:rPr>
          <w:rFonts w:ascii="Times New Roman" w:hAnsi="Times New Roman"/>
          <w:sz w:val="24"/>
          <w:szCs w:val="24"/>
        </w:rPr>
        <w:t>:</w:t>
      </w:r>
    </w:p>
    <w:p w:rsidR="0027481C" w:rsidRDefault="0027481C" w:rsidP="006F231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27481C" w:rsidSect="000B4BFE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</w:p>
    <w:p w:rsidR="0027481C" w:rsidRPr="00A11B3D" w:rsidRDefault="0027481C" w:rsidP="002748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BFE" w:rsidRPr="006F2311" w:rsidRDefault="0027481C" w:rsidP="0027481C">
      <w:pPr>
        <w:autoSpaceDE w:val="0"/>
        <w:autoSpaceDN w:val="0"/>
        <w:adjustRightInd w:val="0"/>
        <w:spacing w:after="0" w:line="360" w:lineRule="auto"/>
        <w:ind w:right="-3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311">
        <w:rPr>
          <w:rFonts w:ascii="Times New Roman" w:eastAsia="Calibri" w:hAnsi="Times New Roman" w:cs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 градостроительных</w:t>
      </w:r>
    </w:p>
    <w:p w:rsidR="0027481C" w:rsidRPr="006F2311" w:rsidRDefault="0027481C" w:rsidP="0027481C">
      <w:pPr>
        <w:autoSpaceDE w:val="0"/>
        <w:autoSpaceDN w:val="0"/>
        <w:adjustRightInd w:val="0"/>
        <w:spacing w:after="0" w:line="360" w:lineRule="auto"/>
        <w:ind w:right="-3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311">
        <w:rPr>
          <w:rFonts w:ascii="Times New Roman" w:eastAsia="Calibri" w:hAnsi="Times New Roman" w:cs="Times New Roman"/>
          <w:b/>
          <w:sz w:val="24"/>
          <w:szCs w:val="24"/>
        </w:rPr>
        <w:t xml:space="preserve"> (территориальных) зон </w:t>
      </w:r>
    </w:p>
    <w:p w:rsidR="0027481C" w:rsidRPr="006F2311" w:rsidRDefault="0027481C" w:rsidP="00F167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31"/>
      <w:bookmarkEnd w:id="1"/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6"/>
        <w:gridCol w:w="7432"/>
        <w:gridCol w:w="1418"/>
        <w:gridCol w:w="1276"/>
        <w:gridCol w:w="1275"/>
        <w:gridCol w:w="851"/>
      </w:tblGrid>
      <w:tr w:rsidR="00C253A9" w:rsidRPr="006F2311" w:rsidTr="00C253A9">
        <w:trPr>
          <w:trHeight w:val="276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7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Описание ВРИ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ind w:firstLine="4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Код ВРИ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A9" w:rsidRPr="006F2311" w:rsidRDefault="00C253A9" w:rsidP="00B95D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Обозначение ВРИ</w:t>
            </w:r>
          </w:p>
        </w:tc>
      </w:tr>
      <w:tr w:rsidR="00C253A9" w:rsidRPr="006F2311" w:rsidTr="00C253A9"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ind w:firstLine="4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Питомники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Сх2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Сенокошение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Сх2</w:t>
            </w:r>
          </w:p>
          <w:p w:rsidR="00C253A9" w:rsidRPr="006F2311" w:rsidRDefault="00C253A9" w:rsidP="00186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Сх2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</w:t>
            </w:r>
            <w:hyperlink r:id="rId6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2.1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7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2.3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8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2.5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2.7.1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186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Par135"/>
            <w:bookmarkEnd w:id="2"/>
            <w:r w:rsidRPr="006F2311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</w:t>
            </w: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Ж1</w:t>
            </w:r>
          </w:p>
          <w:p w:rsidR="00C253A9" w:rsidRPr="006F2311" w:rsidRDefault="00C253A9" w:rsidP="00186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Ж2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Ж2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Ж1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r:id="rId10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кодом 2.1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только для д. Колотовка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Ж1</w:t>
            </w:r>
          </w:p>
          <w:p w:rsidR="00C253A9" w:rsidRPr="006F2311" w:rsidRDefault="00C253A9" w:rsidP="00186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Ж2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</w:t>
            </w: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1865B5" w:rsidRDefault="00C253A9" w:rsidP="00B02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lastRenderedPageBreak/>
              <w:t>Многоэтажная жилая застройка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1865B5" w:rsidRDefault="00C253A9" w:rsidP="00B024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 xml:space="preserve"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1865B5" w:rsidRDefault="00C253A9" w:rsidP="00B02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1865B5" w:rsidRDefault="00C253A9" w:rsidP="00B02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Ж2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1865B5" w:rsidRDefault="00C253A9" w:rsidP="00B02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024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Par183"/>
            <w:bookmarkEnd w:id="3"/>
            <w:r w:rsidRPr="006F2311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F2311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6F2311">
              <w:rPr>
                <w:rFonts w:ascii="Times New Roman" w:hAnsi="Times New Roman"/>
                <w:sz w:val="24"/>
                <w:szCs w:val="24"/>
              </w:rP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hyperlink r:id="rId11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2.7.2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4.9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ИТ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1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3.1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260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3.10.2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3.6.1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4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3.6.3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Р1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Par260"/>
            <w:bookmarkEnd w:id="4"/>
            <w:r w:rsidRPr="006F2311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</w:t>
            </w: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себя содержание видов разрешенного использования с </w:t>
            </w:r>
            <w:hyperlink r:id="rId15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3.7.1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6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3.7.2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Предпринимательство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r:id="rId17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4.1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8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4.10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Par324"/>
            <w:bookmarkEnd w:id="5"/>
            <w:r w:rsidRPr="006F2311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Ж1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9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4.8.1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20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4.8.3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21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4.9.1.1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22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4.9.1.4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186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6F2311">
              <w:rPr>
                <w:rFonts w:ascii="Times New Roman" w:hAnsi="Times New Roman"/>
                <w:sz w:val="24"/>
                <w:szCs w:val="24"/>
              </w:rPr>
              <w:t>мототранспортных</w:t>
            </w:r>
            <w:proofErr w:type="spellEnd"/>
            <w:r w:rsidRPr="006F2311">
              <w:rPr>
                <w:rFonts w:ascii="Times New Roman" w:hAnsi="Times New Roman"/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4.9.2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Ж2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ИТ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Сп1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6F2311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6F2311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 Ж2</w:t>
            </w:r>
          </w:p>
          <w:p w:rsidR="00C253A9" w:rsidRPr="006F2311" w:rsidRDefault="00C253A9" w:rsidP="00186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Обустройство мест для занятия спортом, физической культурой, </w:t>
            </w: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3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5.1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24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5.5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Par412"/>
            <w:bookmarkEnd w:id="6"/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Площадки для занятий спортом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Ж1 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Ж2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Р1 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       ИТ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      Сх2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25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7.2.1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26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7.2.3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ИТ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6F2311">
              <w:rPr>
                <w:rFonts w:ascii="Times New Roman" w:hAnsi="Times New Roman"/>
                <w:sz w:val="24"/>
                <w:szCs w:val="24"/>
              </w:rPr>
              <w:t>недревесных</w:t>
            </w:r>
            <w:proofErr w:type="spellEnd"/>
            <w:r w:rsidRPr="006F2311">
              <w:rPr>
                <w:rFonts w:ascii="Times New Roman" w:hAnsi="Times New Roman"/>
                <w:sz w:val="24"/>
                <w:szCs w:val="24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27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кодами 10.1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28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10.4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Р1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ИТ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Ж3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1865B5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Ж1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5B5">
              <w:rPr>
                <w:rFonts w:ascii="Times New Roman" w:hAnsi="Times New Roman"/>
                <w:sz w:val="24"/>
                <w:szCs w:val="24"/>
              </w:rPr>
              <w:t>Ж2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ИТ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A9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6F2311">
              <w:rPr>
                <w:rFonts w:ascii="Times New Roman" w:hAnsi="Times New Roman"/>
                <w:sz w:val="24"/>
                <w:szCs w:val="24"/>
              </w:rPr>
              <w:t>рыбозащитных</w:t>
            </w:r>
            <w:proofErr w:type="spellEnd"/>
            <w:r w:rsidRPr="006F2311">
              <w:rPr>
                <w:rFonts w:ascii="Times New Roman" w:hAnsi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Р2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ИТ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A9">
              <w:rPr>
                <w:rFonts w:ascii="Times New Roman" w:hAnsi="Times New Roman"/>
                <w:sz w:val="24"/>
                <w:szCs w:val="24"/>
              </w:rPr>
              <w:t>Р1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3A9" w:rsidRPr="006F2311" w:rsidTr="00C253A9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</w:t>
            </w: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описании вида разрешенного использования с </w:t>
            </w:r>
            <w:hyperlink r:id="rId29" w:history="1">
              <w:r w:rsidRPr="006F2311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кодом 2.1</w:t>
              </w:r>
            </w:hyperlink>
            <w:r w:rsidRPr="006F2311">
              <w:rPr>
                <w:rFonts w:ascii="Times New Roman" w:hAnsi="Times New Roman"/>
                <w:sz w:val="24"/>
                <w:szCs w:val="24"/>
              </w:rPr>
              <w:t>, хозяйственных построек и гаражей для собственных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Ж3</w:t>
            </w:r>
          </w:p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311">
              <w:rPr>
                <w:rFonts w:ascii="Times New Roman" w:hAnsi="Times New Roman"/>
                <w:sz w:val="24"/>
                <w:szCs w:val="24"/>
              </w:rPr>
              <w:t>Сх2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A9" w:rsidRPr="006F2311" w:rsidRDefault="00C253A9" w:rsidP="00B95D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3A9" w:rsidRPr="006F2311" w:rsidRDefault="00C253A9" w:rsidP="002858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ar537"/>
      <w:bookmarkEnd w:id="7"/>
    </w:p>
    <w:p w:rsidR="00285807" w:rsidRPr="0003551B" w:rsidRDefault="0003551B" w:rsidP="00285807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3551B">
        <w:rPr>
          <w:rFonts w:ascii="Times New Roman" w:hAnsi="Times New Roman"/>
          <w:sz w:val="24"/>
          <w:szCs w:val="24"/>
        </w:rPr>
        <w:t>5</w:t>
      </w:r>
      <w:r w:rsidR="0027481C" w:rsidRPr="0003551B">
        <w:rPr>
          <w:rFonts w:ascii="Times New Roman" w:hAnsi="Times New Roman"/>
          <w:sz w:val="24"/>
          <w:szCs w:val="24"/>
        </w:rPr>
        <w:t xml:space="preserve">. </w:t>
      </w:r>
      <w:r w:rsidR="00F2642A" w:rsidRPr="0003551B">
        <w:rPr>
          <w:rFonts w:ascii="Times New Roman" w:hAnsi="Times New Roman"/>
          <w:sz w:val="24"/>
          <w:szCs w:val="24"/>
        </w:rPr>
        <w:t>В с</w:t>
      </w:r>
      <w:r w:rsidR="0027481C" w:rsidRPr="0003551B">
        <w:rPr>
          <w:rFonts w:ascii="Times New Roman" w:hAnsi="Times New Roman"/>
          <w:sz w:val="24"/>
          <w:szCs w:val="24"/>
        </w:rPr>
        <w:t>тать</w:t>
      </w:r>
      <w:r w:rsidR="00F2642A" w:rsidRPr="0003551B">
        <w:rPr>
          <w:rFonts w:ascii="Times New Roman" w:hAnsi="Times New Roman"/>
          <w:sz w:val="24"/>
          <w:szCs w:val="24"/>
        </w:rPr>
        <w:t>е</w:t>
      </w:r>
      <w:r w:rsidR="0027481C" w:rsidRPr="0003551B">
        <w:rPr>
          <w:rFonts w:ascii="Times New Roman" w:hAnsi="Times New Roman"/>
          <w:sz w:val="24"/>
          <w:szCs w:val="24"/>
        </w:rPr>
        <w:t xml:space="preserve"> 35 главы 2 части </w:t>
      </w:r>
      <w:r w:rsidR="0027481C" w:rsidRPr="0003551B">
        <w:rPr>
          <w:rFonts w:ascii="Times New Roman" w:hAnsi="Times New Roman"/>
          <w:sz w:val="24"/>
          <w:szCs w:val="24"/>
          <w:lang w:val="en-US"/>
        </w:rPr>
        <w:t>III</w:t>
      </w:r>
      <w:r w:rsidR="00285807" w:rsidRPr="0003551B">
        <w:rPr>
          <w:rFonts w:ascii="Times New Roman" w:hAnsi="Times New Roman"/>
          <w:sz w:val="24"/>
          <w:szCs w:val="24"/>
        </w:rPr>
        <w:t xml:space="preserve">Правил </w:t>
      </w:r>
      <w:r w:rsidR="00F2642A" w:rsidRPr="0003551B">
        <w:rPr>
          <w:rFonts w:ascii="Times New Roman" w:hAnsi="Times New Roman"/>
          <w:sz w:val="24"/>
          <w:szCs w:val="24"/>
        </w:rPr>
        <w:t xml:space="preserve">в таблице заменить </w:t>
      </w:r>
      <w:r w:rsidR="00876AC6" w:rsidRPr="0003551B">
        <w:rPr>
          <w:rFonts w:ascii="Times New Roman" w:hAnsi="Times New Roman"/>
          <w:sz w:val="24"/>
          <w:szCs w:val="24"/>
        </w:rPr>
        <w:t xml:space="preserve">и (или) добавить </w:t>
      </w:r>
      <w:r w:rsidR="00F2642A" w:rsidRPr="0003551B">
        <w:rPr>
          <w:rFonts w:ascii="Times New Roman" w:hAnsi="Times New Roman"/>
          <w:sz w:val="24"/>
          <w:szCs w:val="24"/>
        </w:rPr>
        <w:t>строки следующего содержания</w:t>
      </w:r>
      <w:r w:rsidR="0027481C" w:rsidRPr="0003551B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15304" w:type="dxa"/>
        <w:tblLayout w:type="fixed"/>
        <w:tblLook w:val="04A0"/>
      </w:tblPr>
      <w:tblGrid>
        <w:gridCol w:w="2122"/>
        <w:gridCol w:w="2268"/>
        <w:gridCol w:w="4507"/>
        <w:gridCol w:w="1049"/>
        <w:gridCol w:w="1531"/>
        <w:gridCol w:w="3827"/>
      </w:tblGrid>
      <w:tr w:rsidR="00C253A9" w:rsidTr="008C13EE">
        <w:tc>
          <w:tcPr>
            <w:tcW w:w="2122" w:type="dxa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vAlign w:val="center"/>
          </w:tcPr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Минимальные и (или)максимальные размеры ЗУ, в том числе площадь ЗУ,</w:t>
            </w:r>
          </w:p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580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bdr w:val="nil"/>
              </w:rPr>
              <w:t>м</w:t>
            </w:r>
            <w:r w:rsidRPr="0028580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bdr w:val="nil"/>
                <w:vertAlign w:val="superscript"/>
              </w:rPr>
              <w:t>2</w:t>
            </w: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7" w:type="dxa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ЗУ в целях определения мест допустимого размещения, (м)</w:t>
            </w:r>
          </w:p>
        </w:tc>
        <w:tc>
          <w:tcPr>
            <w:tcW w:w="1049" w:type="dxa"/>
            <w:vAlign w:val="center"/>
          </w:tcPr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Максимальный процент застройки,</w:t>
            </w:r>
          </w:p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31" w:type="dxa"/>
            <w:vAlign w:val="center"/>
          </w:tcPr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Предельное</w:t>
            </w:r>
          </w:p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количество этажей/ высота здания, м</w:t>
            </w:r>
          </w:p>
        </w:tc>
        <w:tc>
          <w:tcPr>
            <w:tcW w:w="3827" w:type="dxa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253A9" w:rsidTr="00876AC6">
        <w:tc>
          <w:tcPr>
            <w:tcW w:w="15304" w:type="dxa"/>
            <w:gridSpan w:val="6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Жилые зоны: Ж1, Ж2, Ж3</w:t>
            </w:r>
          </w:p>
        </w:tc>
      </w:tr>
      <w:tr w:rsidR="00C253A9" w:rsidTr="00876AC6">
        <w:tc>
          <w:tcPr>
            <w:tcW w:w="15304" w:type="dxa"/>
            <w:gridSpan w:val="6"/>
            <w:vAlign w:val="center"/>
          </w:tcPr>
          <w:p w:rsidR="00C253A9" w:rsidRPr="00A35BD7" w:rsidRDefault="00C253A9" w:rsidP="00A35BD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территориальной зоны (Ж1 / Ж2 / Ж3) </w:t>
            </w:r>
            <w:r w:rsidRPr="00A35B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запрещается предоставление земельных участков путем перераспределения с земельными участками, находящимися в государственной или муниципальной собственности</w:t>
            </w:r>
            <w:r w:rsidR="00EC0E06" w:rsidRPr="00A35B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35B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исключение анклавов</w:t>
            </w:r>
            <w:r w:rsidRPr="00A35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Ограничение устанавливается в целях </w:t>
            </w:r>
            <w:r w:rsidR="00BF7915" w:rsidRPr="00A35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рационального использования территории, развития и сохранения целостности инфраструктуры. </w:t>
            </w:r>
          </w:p>
          <w:p w:rsidR="00A35BD7" w:rsidRPr="00A35BD7" w:rsidRDefault="003A7543" w:rsidP="00A35BD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Допускается использование палисадников </w:t>
            </w:r>
            <w:r w:rsidR="00A35BD7" w:rsidRPr="00A35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сложившейся линии палисадников смежных домов, </w:t>
            </w:r>
            <w:r w:rsidRPr="00A35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границах, учтенных в документах технической инвентаризации по состоянию до 2013 года</w:t>
            </w:r>
            <w:r w:rsidR="00190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253A9" w:rsidRPr="00762EA3" w:rsidRDefault="00C4750C" w:rsidP="00A35BD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EA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Допускается изменение площади земельных участков при уточнении границ в пределах десяти процентов от первоначальной площади земельного участка.</w:t>
            </w:r>
          </w:p>
        </w:tc>
      </w:tr>
      <w:tr w:rsidR="00C253A9" w:rsidTr="008C13EE">
        <w:trPr>
          <w:trHeight w:val="2765"/>
        </w:trPr>
        <w:tc>
          <w:tcPr>
            <w:tcW w:w="2122" w:type="dxa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для ИЖС</w:t>
            </w:r>
          </w:p>
        </w:tc>
        <w:tc>
          <w:tcPr>
            <w:tcW w:w="2268" w:type="dxa"/>
            <w:vAlign w:val="center"/>
          </w:tcPr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минимальный размер ЗУ по улице -15 м</w:t>
            </w:r>
          </w:p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 xml:space="preserve">площадь 500-1500 </w:t>
            </w:r>
            <w:r w:rsidRPr="0028580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bdr w:val="nil"/>
              </w:rPr>
              <w:t>м</w:t>
            </w:r>
            <w:r w:rsidRPr="0028580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bdr w:val="nil"/>
                <w:vertAlign w:val="superscript"/>
              </w:rPr>
              <w:t>2</w:t>
            </w:r>
          </w:p>
        </w:tc>
        <w:tc>
          <w:tcPr>
            <w:tcW w:w="4507" w:type="dxa"/>
            <w:vMerge w:val="restart"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основного строения со стороны улиц – не менее 5 м, со стороны проездов – не менее 3м (в случае реконструкции - по линии застройки);</w:t>
            </w:r>
          </w:p>
          <w:p w:rsidR="00285807" w:rsidRPr="00285807" w:rsidRDefault="00285807" w:rsidP="00285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случаях примыкания к соседним зданиям (при обязательном наличии брандмауэрных стен)-0 метров;</w:t>
            </w:r>
          </w:p>
          <w:p w:rsidR="00285807" w:rsidRPr="00285807" w:rsidRDefault="00285807" w:rsidP="00285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иных случаях – 3 метра;</w:t>
            </w:r>
          </w:p>
          <w:p w:rsidR="00285807" w:rsidRPr="00285807" w:rsidRDefault="00285807" w:rsidP="00285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-хозяйственных построек</w:t>
            </w:r>
            <w:r w:rsidR="009842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(сарая, бани, гаража)</w:t>
            </w:r>
            <w:r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 стороны улиц – не менее 5м, </w:t>
            </w:r>
            <w:r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 стороны проездов – не менее 3 м;</w:t>
            </w:r>
          </w:p>
          <w:p w:rsidR="00285807" w:rsidRPr="00285807" w:rsidRDefault="00285807" w:rsidP="00285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 стороны соседнего ЗУ – 1,</w:t>
            </w:r>
            <w:r w:rsidR="00DF3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 и не менее 6м от окон жилых помещений на смежных ЗУ;</w:t>
            </w:r>
          </w:p>
          <w:p w:rsidR="00285807" w:rsidRPr="00285807" w:rsidRDefault="00285807" w:rsidP="00285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сараев для скота и птицы – 10 м от окон жилых помещений на смежных ЗУ;</w:t>
            </w:r>
          </w:p>
          <w:p w:rsidR="00285807" w:rsidRPr="00285807" w:rsidRDefault="00285807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выгребной ямы, канализационного колодца, компостной ямы – 4 м и </w:t>
            </w:r>
            <w:r w:rsidRPr="00285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8 м от окон жилых помещений на смежных ЗУ</w:t>
            </w:r>
            <w:r w:rsidRPr="002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5807" w:rsidRPr="00285807" w:rsidRDefault="00285807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5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места складирование строительных материалов и иного имущества –1м;</w:t>
            </w:r>
          </w:p>
          <w:p w:rsidR="00285807" w:rsidRPr="00285807" w:rsidRDefault="00285807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до стволов высокорослых деревьев – 4м,</w:t>
            </w:r>
          </w:p>
          <w:p w:rsidR="00285807" w:rsidRPr="00285807" w:rsidRDefault="00285807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до стволов среднерослых деревьев – 2м.,</w:t>
            </w:r>
          </w:p>
          <w:p w:rsidR="00285807" w:rsidRPr="00285807" w:rsidRDefault="00285807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до кустарника-1м.</w:t>
            </w:r>
          </w:p>
          <w:p w:rsidR="00285807" w:rsidRPr="00285807" w:rsidRDefault="00285807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Минимальные разрывы между стенами зданий, строений, сооружений на смежных ЗУ – 6м</w:t>
            </w:r>
          </w:p>
          <w:p w:rsidR="00C253A9" w:rsidRPr="00285807" w:rsidRDefault="00285807" w:rsidP="002B3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</w:t>
            </w:r>
          </w:p>
        </w:tc>
        <w:tc>
          <w:tcPr>
            <w:tcW w:w="1049" w:type="dxa"/>
            <w:vAlign w:val="center"/>
          </w:tcPr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lastRenderedPageBreak/>
              <w:t>60%</w:t>
            </w:r>
          </w:p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3 надземных этажа – 20 м,</w:t>
            </w:r>
          </w:p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для хозяйственных построек 1 этаж – 4 м</w:t>
            </w:r>
          </w:p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rFonts w:eastAsia="Calibri"/>
                <w:lang w:val="ru-RU" w:eastAsia="en-US"/>
              </w:rPr>
            </w:pPr>
            <w:r w:rsidRPr="00285807">
              <w:rPr>
                <w:rFonts w:eastAsia="Calibri"/>
                <w:lang w:val="ru-RU" w:eastAsia="en-US"/>
              </w:rPr>
              <w:t>Исключение составляют для установления границ ЗУ предоставленных, выделенных до принятия Правил, площадь которых менее или более указанных размеров.</w:t>
            </w:r>
          </w:p>
          <w:p w:rsidR="00285807" w:rsidRPr="00285807" w:rsidRDefault="00285807" w:rsidP="00285807">
            <w:pPr>
              <w:pStyle w:val="aff"/>
              <w:ind w:firstLine="0"/>
              <w:jc w:val="center"/>
              <w:rPr>
                <w:rFonts w:eastAsia="Calibri"/>
                <w:lang w:val="ru-RU" w:eastAsia="en-US"/>
              </w:rPr>
            </w:pPr>
            <w:r w:rsidRPr="00285807">
              <w:rPr>
                <w:rFonts w:eastAsia="Calibri"/>
                <w:lang w:val="ru-RU" w:eastAsia="en-US"/>
              </w:rPr>
              <w:t xml:space="preserve">Исключение составляют для минимального отступа от границ ЗУ основных и хозяйственных строений, построенных до </w:t>
            </w:r>
            <w:r w:rsidRPr="00285807">
              <w:rPr>
                <w:rFonts w:eastAsia="Calibri"/>
                <w:lang w:val="ru-RU" w:eastAsia="en-US"/>
              </w:rPr>
              <w:lastRenderedPageBreak/>
              <w:t>принятия Правил</w:t>
            </w:r>
            <w:r w:rsidR="003E190E">
              <w:rPr>
                <w:rFonts w:eastAsia="Calibri"/>
                <w:lang w:val="ru-RU" w:eastAsia="en-US"/>
              </w:rPr>
              <w:t xml:space="preserve"> (29.03.2007)</w:t>
            </w:r>
            <w:r w:rsidRPr="00285807">
              <w:rPr>
                <w:rFonts w:eastAsia="Calibri"/>
                <w:lang w:val="ru-RU" w:eastAsia="en-US"/>
              </w:rPr>
              <w:t>, отступ которых от границ ЗУ менее указанных размеров.</w:t>
            </w:r>
          </w:p>
          <w:p w:rsidR="00C253A9" w:rsidRPr="00876AC6" w:rsidRDefault="00285807" w:rsidP="00876AC6">
            <w:pPr>
              <w:pStyle w:val="aff"/>
              <w:ind w:firstLine="0"/>
              <w:jc w:val="center"/>
              <w:rPr>
                <w:rFonts w:eastAsia="Calibri"/>
                <w:lang w:val="ru-RU" w:eastAsia="en-US"/>
              </w:rPr>
            </w:pPr>
            <w:r w:rsidRPr="00285807">
              <w:rPr>
                <w:rFonts w:eastAsia="Calibri"/>
                <w:lang w:val="ru-RU" w:eastAsia="en-US"/>
              </w:rPr>
              <w:t>Минимальная ширина ЗУ по улице для ИЖС -  15 м., для</w:t>
            </w:r>
            <w:r w:rsidR="00912F54">
              <w:rPr>
                <w:rFonts w:eastAsia="Calibri"/>
                <w:lang w:val="ru-RU" w:eastAsia="en-US"/>
              </w:rPr>
              <w:t xml:space="preserve"> блока блокированной застройки </w:t>
            </w:r>
            <w:r w:rsidRPr="00285807">
              <w:rPr>
                <w:rFonts w:eastAsia="Calibri"/>
                <w:lang w:val="ru-RU" w:eastAsia="en-US"/>
              </w:rPr>
              <w:t>– 12м, образуемые участки должны примыкать к улице.</w:t>
            </w:r>
          </w:p>
        </w:tc>
      </w:tr>
      <w:tr w:rsidR="00C253A9" w:rsidTr="008C13EE">
        <w:trPr>
          <w:trHeight w:val="2089"/>
        </w:trPr>
        <w:tc>
          <w:tcPr>
            <w:tcW w:w="2122" w:type="dxa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блокированной застройки</w:t>
            </w:r>
          </w:p>
        </w:tc>
        <w:tc>
          <w:tcPr>
            <w:tcW w:w="2268" w:type="dxa"/>
            <w:vAlign w:val="center"/>
          </w:tcPr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минимальный размер ЗУ блока по улице -12м</w:t>
            </w:r>
          </w:p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блока 400-1500 </w:t>
            </w:r>
            <w:r w:rsidRPr="0028580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bdr w:val="nil"/>
              </w:rPr>
              <w:t>м</w:t>
            </w:r>
            <w:r w:rsidRPr="0028580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bdr w:val="nil"/>
                <w:vertAlign w:val="superscript"/>
              </w:rPr>
              <w:t>2</w:t>
            </w:r>
          </w:p>
        </w:tc>
        <w:tc>
          <w:tcPr>
            <w:tcW w:w="4507" w:type="dxa"/>
            <w:vMerge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3A9" w:rsidTr="008C13EE">
        <w:tc>
          <w:tcPr>
            <w:tcW w:w="2122" w:type="dxa"/>
            <w:vAlign w:val="center"/>
          </w:tcPr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 w:eastAsia="ru-RU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2268" w:type="dxa"/>
            <w:vAlign w:val="center"/>
          </w:tcPr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минимальный размер ЗУ по улице -15 м</w:t>
            </w:r>
          </w:p>
          <w:p w:rsidR="00C253A9" w:rsidRPr="00285807" w:rsidRDefault="00C253A9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 xml:space="preserve">площадь 500-1500 </w:t>
            </w:r>
            <w:r w:rsidRPr="00285807">
              <w:rPr>
                <w:rFonts w:eastAsia="Calibri"/>
                <w:spacing w:val="-4"/>
                <w:bdr w:val="nil"/>
                <w:lang w:val="ru-RU"/>
              </w:rPr>
              <w:t>м</w:t>
            </w:r>
            <w:r w:rsidRPr="00285807">
              <w:rPr>
                <w:rFonts w:eastAsia="Calibri"/>
                <w:spacing w:val="-4"/>
                <w:bdr w:val="nil"/>
                <w:vertAlign w:val="superscript"/>
                <w:lang w:val="ru-RU"/>
              </w:rPr>
              <w:t>2</w:t>
            </w:r>
          </w:p>
        </w:tc>
        <w:tc>
          <w:tcPr>
            <w:tcW w:w="4507" w:type="dxa"/>
            <w:vMerge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C253A9" w:rsidRPr="00285807" w:rsidRDefault="00C253A9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  <w:t>для капитального гаража (как вспомогательного ВРИ) для ИЖС, блокированной застройки и личного подсобного хозяйства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гаража на 2 </w:t>
            </w:r>
            <w:proofErr w:type="spellStart"/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, в границах ЗУИЖС и блокированной застройки 6,5 х 10 м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507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- со стороны улиц – не менее 5 м, без выступа за линию сложившейся застройки;</w:t>
            </w:r>
          </w:p>
          <w:p w:rsidR="00A27177" w:rsidRPr="00285807" w:rsidRDefault="00285807" w:rsidP="00A2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807">
              <w:t xml:space="preserve">- </w:t>
            </w:r>
            <w:r w:rsidR="00A27177" w:rsidRPr="0028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стороны проездов – не менее 3 м;</w:t>
            </w:r>
          </w:p>
          <w:p w:rsidR="007C1FAA" w:rsidRDefault="00A27177" w:rsidP="00A27177">
            <w:pPr>
              <w:pStyle w:val="aff"/>
              <w:ind w:firstLine="0"/>
              <w:jc w:val="center"/>
              <w:rPr>
                <w:lang w:val="ru-RU"/>
              </w:rPr>
            </w:pPr>
            <w:r w:rsidRPr="007C1FAA">
              <w:rPr>
                <w:b/>
                <w:lang w:val="ru-RU"/>
              </w:rPr>
              <w:t>-</w:t>
            </w:r>
            <w:r w:rsidRPr="00A27177">
              <w:rPr>
                <w:lang w:val="ru-RU"/>
              </w:rPr>
              <w:t>со стороны соседнего ЗУ – 1,0 м и не менее 6м от окон жилых помещений на смежных ЗУ;</w:t>
            </w:r>
          </w:p>
          <w:p w:rsidR="00285807" w:rsidRPr="00285807" w:rsidRDefault="007C1FAA" w:rsidP="00A27177">
            <w:pPr>
              <w:pStyle w:val="aff"/>
              <w:ind w:firstLine="0"/>
              <w:jc w:val="center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="00285807" w:rsidRPr="00285807">
              <w:rPr>
                <w:color w:val="000000"/>
                <w:lang w:val="ru-RU" w:eastAsia="ru-RU"/>
              </w:rPr>
              <w:t>минимальные разрывы между стенами зданий, строений, сооружений на смежных ЗУ – 6 м.</w:t>
            </w: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Не устанавливается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1 этаж - 4 м</w:t>
            </w:r>
          </w:p>
        </w:tc>
        <w:tc>
          <w:tcPr>
            <w:tcW w:w="3827" w:type="dxa"/>
            <w:vAlign w:val="center"/>
          </w:tcPr>
          <w:p w:rsidR="001737A6" w:rsidRPr="00285807" w:rsidRDefault="001737A6" w:rsidP="001737A6">
            <w:pPr>
              <w:pStyle w:val="aff"/>
              <w:ind w:firstLine="0"/>
              <w:jc w:val="center"/>
              <w:rPr>
                <w:rFonts w:eastAsia="Calibri"/>
                <w:lang w:val="ru-RU" w:eastAsia="en-US"/>
              </w:rPr>
            </w:pPr>
            <w:r w:rsidRPr="00285807">
              <w:rPr>
                <w:rFonts w:eastAsia="Calibri"/>
                <w:lang w:val="ru-RU" w:eastAsia="en-US"/>
              </w:rPr>
              <w:t>Исключение составляют для минимального отступа от границ ЗУ строений, построенных до принятия Правил, отступ которых от границ ЗУ менее указанных размеров.</w:t>
            </w:r>
          </w:p>
          <w:p w:rsidR="00285807" w:rsidRPr="00285807" w:rsidRDefault="00285807" w:rsidP="00285807">
            <w:pPr>
              <w:pStyle w:val="ConsPlusNormal1"/>
              <w:jc w:val="center"/>
            </w:pP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площадь ЗУ</w:t>
            </w:r>
          </w:p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 w:eastAsia="ru-RU"/>
              </w:rPr>
            </w:pPr>
            <w:r w:rsidRPr="00285807">
              <w:rPr>
                <w:lang w:val="ru-RU" w:eastAsia="ru-RU"/>
              </w:rPr>
              <w:t xml:space="preserve">300-1200 </w:t>
            </w:r>
            <w:r w:rsidRPr="00285807">
              <w:rPr>
                <w:rFonts w:eastAsia="Calibri"/>
                <w:spacing w:val="-4"/>
                <w:bdr w:val="nil"/>
                <w:lang w:val="ru-RU"/>
              </w:rPr>
              <w:t>м</w:t>
            </w:r>
            <w:r w:rsidRPr="00285807">
              <w:rPr>
                <w:rFonts w:eastAsia="Calibri"/>
                <w:spacing w:val="-4"/>
                <w:bdr w:val="nil"/>
                <w:vertAlign w:val="superscript"/>
                <w:lang w:val="ru-RU"/>
              </w:rPr>
              <w:t>2</w:t>
            </w:r>
          </w:p>
        </w:tc>
        <w:tc>
          <w:tcPr>
            <w:tcW w:w="4507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3 м</w:t>
            </w: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25%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3 этажа – 20 м</w:t>
            </w:r>
          </w:p>
        </w:tc>
        <w:tc>
          <w:tcPr>
            <w:tcW w:w="3827" w:type="dxa"/>
            <w:vAlign w:val="center"/>
          </w:tcPr>
          <w:p w:rsidR="00285807" w:rsidRPr="00285807" w:rsidRDefault="00285807" w:rsidP="002B372B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lang w:val="ru-RU" w:eastAsia="en-US"/>
              </w:rPr>
              <w:t xml:space="preserve">Исключение составляют для минимального отступа от границ </w:t>
            </w:r>
            <w:r w:rsidRPr="00285807">
              <w:rPr>
                <w:rFonts w:eastAsia="Calibri"/>
                <w:lang w:val="ru-RU" w:eastAsia="en-US"/>
              </w:rPr>
              <w:lastRenderedPageBreak/>
              <w:t>ЗУ основных и хозяйственных строений, построенных до принятия Правил, отступ которых от границ ЗУ менее указанных размеров.</w:t>
            </w: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spacing w:val="-4"/>
                <w:bdr w:val="nil"/>
                <w:lang w:val="ru-RU"/>
              </w:rPr>
              <w:lastRenderedPageBreak/>
              <w:t>Для малоэтажной многоквартирной жилой застройки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spacing w:val="-4"/>
                <w:bdr w:val="nil"/>
                <w:lang w:val="ru-RU"/>
              </w:rPr>
              <w:t>минимальный размер земельных участков – 900 м</w:t>
            </w:r>
            <w:r w:rsidRPr="00285807">
              <w:rPr>
                <w:rFonts w:eastAsia="Calibri"/>
                <w:spacing w:val="-4"/>
                <w:bdr w:val="nil"/>
                <w:vertAlign w:val="superscript"/>
                <w:lang w:val="ru-RU"/>
              </w:rPr>
              <w:t>2</w:t>
            </w:r>
            <w:r w:rsidRPr="00285807">
              <w:rPr>
                <w:rFonts w:eastAsia="Calibri"/>
                <w:spacing w:val="-4"/>
                <w:bdr w:val="nil"/>
                <w:lang w:val="ru-RU"/>
              </w:rPr>
              <w:t>, максимальный – не подлежит установлению</w:t>
            </w:r>
          </w:p>
        </w:tc>
        <w:tc>
          <w:tcPr>
            <w:tcW w:w="4507" w:type="dxa"/>
            <w:vMerge w:val="restart"/>
            <w:vAlign w:val="center"/>
          </w:tcPr>
          <w:p w:rsidR="00285807" w:rsidRPr="00285807" w:rsidRDefault="00285807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  <w:p w:rsidR="00285807" w:rsidRPr="00225D2F" w:rsidRDefault="00225D2F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2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Жилые здания с расположением помещений общественного назначения во встроенных помещениях первых этажей либо в пристроенных частях </w:t>
            </w:r>
            <w:r w:rsidR="00C653A8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рекомендуется</w:t>
            </w:r>
            <w:r w:rsidRPr="00225D2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размещать непосредственно по линии сложившейся застройки</w:t>
            </w:r>
            <w:r w:rsidR="00201453" w:rsidRPr="00201453">
              <w:rPr>
                <w:rStyle w:val="sc-dubctv"/>
                <w:rFonts w:ascii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</w:rPr>
              <w:t>(в створе с объектами на соседних участках)</w:t>
            </w:r>
            <w:r w:rsidRPr="00225D2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при наличии соответствующего обоснования.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spacing w:line="360" w:lineRule="auto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52%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4 этажа - 24 м</w:t>
            </w:r>
          </w:p>
        </w:tc>
        <w:tc>
          <w:tcPr>
            <w:tcW w:w="3827" w:type="dxa"/>
            <w:vMerge w:val="restart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rFonts w:eastAsia="Calibri"/>
                <w:lang w:val="ru-RU" w:eastAsia="en-US"/>
              </w:rPr>
            </w:pPr>
            <w:r w:rsidRPr="00285807">
              <w:rPr>
                <w:rFonts w:eastAsia="Calibri"/>
                <w:lang w:val="ru-RU" w:eastAsia="en-US"/>
              </w:rPr>
              <w:t>Исключение составляют для установления границ ЗУ предоставленных, выделенныхдо принятия Правил, площадь которых менее или более указанных размеров.</w:t>
            </w:r>
          </w:p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В случае реконструкции объектов капитального строительства без увеличения количества этажей и высоты исключение составляют объекты, не соответствующие указанным параметрам, в том числе, разрешения на строительство которых выданы до вступления в силу Правил.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Строительство хозяйственных построек и индивидуальных гаражей боксового типа во дворах многоквартирных жилых домов запрещается</w:t>
            </w: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spacing w:val="-4"/>
                <w:bdr w:val="nil"/>
                <w:lang w:val="ru-RU"/>
              </w:rPr>
              <w:t xml:space="preserve">Для </w:t>
            </w:r>
            <w:proofErr w:type="spellStart"/>
            <w:r w:rsidRPr="00285807">
              <w:rPr>
                <w:rFonts w:eastAsia="Calibri"/>
                <w:spacing w:val="-4"/>
                <w:bdr w:val="nil"/>
                <w:lang w:val="ru-RU"/>
              </w:rPr>
              <w:t>среднеэтажной</w:t>
            </w:r>
            <w:proofErr w:type="spellEnd"/>
            <w:r w:rsidRPr="00285807">
              <w:rPr>
                <w:rFonts w:eastAsia="Calibri"/>
                <w:spacing w:val="-4"/>
                <w:bdr w:val="nil"/>
                <w:lang w:val="ru-RU"/>
              </w:rPr>
              <w:t xml:space="preserve"> жилой застройки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spacing w:val="-4"/>
                <w:bdr w:val="nil"/>
                <w:lang w:val="ru-RU"/>
              </w:rPr>
              <w:t>минимальный размер земельных участков – 1500 м</w:t>
            </w:r>
            <w:r w:rsidRPr="00285807">
              <w:rPr>
                <w:rFonts w:eastAsia="Calibri"/>
                <w:spacing w:val="-4"/>
                <w:bdr w:val="nil"/>
                <w:vertAlign w:val="superscript"/>
                <w:lang w:val="ru-RU"/>
              </w:rPr>
              <w:t>2</w:t>
            </w:r>
            <w:r w:rsidRPr="00285807">
              <w:rPr>
                <w:rFonts w:eastAsia="Calibri"/>
                <w:spacing w:val="-4"/>
                <w:bdr w:val="nil"/>
                <w:lang w:val="ru-RU"/>
              </w:rPr>
              <w:t>, максимальный – не подлежит установлению</w:t>
            </w:r>
          </w:p>
        </w:tc>
        <w:tc>
          <w:tcPr>
            <w:tcW w:w="4507" w:type="dxa"/>
            <w:vMerge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52%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spacing w:val="-4"/>
                <w:bdr w:val="nil"/>
                <w:lang w:val="ru-RU"/>
              </w:rPr>
              <w:t>8 этажей – 27 м</w:t>
            </w:r>
          </w:p>
        </w:tc>
        <w:tc>
          <w:tcPr>
            <w:tcW w:w="3827" w:type="dxa"/>
            <w:vMerge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rFonts w:eastAsia="Calibri"/>
                <w:spacing w:val="-4"/>
                <w:bdr w:val="nil"/>
                <w:lang w:val="ru-RU"/>
              </w:rPr>
            </w:pPr>
            <w:r w:rsidRPr="00285807">
              <w:rPr>
                <w:lang w:val="ru-RU" w:eastAsia="ru-RU"/>
              </w:rPr>
              <w:t>Для многоэтажной жилой застройки (высотная застройка)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rFonts w:eastAsia="Calibri"/>
                <w:spacing w:val="-4"/>
                <w:bdr w:val="nil"/>
                <w:lang w:val="ru-RU"/>
              </w:rPr>
            </w:pPr>
            <w:r w:rsidRPr="00285807">
              <w:rPr>
                <w:rFonts w:eastAsia="Calibri"/>
                <w:spacing w:val="-4"/>
                <w:bdr w:val="nil"/>
                <w:lang w:val="ru-RU"/>
              </w:rPr>
              <w:t>минимальный размер земельных участков – 1500 м</w:t>
            </w:r>
            <w:r w:rsidRPr="00285807">
              <w:rPr>
                <w:rFonts w:eastAsia="Calibri"/>
                <w:spacing w:val="-4"/>
                <w:bdr w:val="nil"/>
                <w:vertAlign w:val="superscript"/>
                <w:lang w:val="ru-RU"/>
              </w:rPr>
              <w:t>2</w:t>
            </w:r>
            <w:r w:rsidRPr="00285807">
              <w:rPr>
                <w:rFonts w:eastAsia="Calibri"/>
                <w:spacing w:val="-4"/>
                <w:bdr w:val="nil"/>
                <w:lang w:val="ru-RU"/>
              </w:rPr>
              <w:t>, максимальный – не подлежит установлению</w:t>
            </w:r>
          </w:p>
        </w:tc>
        <w:tc>
          <w:tcPr>
            <w:tcW w:w="4507" w:type="dxa"/>
            <w:vMerge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52%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spacing w:val="-4"/>
                <w:bdr w:val="nil"/>
                <w:lang w:val="ru-RU"/>
              </w:rPr>
              <w:t>16 этажей – 49 м</w:t>
            </w:r>
          </w:p>
        </w:tc>
        <w:tc>
          <w:tcPr>
            <w:tcW w:w="3827" w:type="dxa"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  <w:t>Предпринимательство</w:t>
            </w:r>
          </w:p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</w:pP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минимальный размер земельного участка 300 м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  <w:vertAlign w:val="superscript"/>
              </w:rPr>
              <w:t>2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, максимальный - не подлежит установлению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507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3 м</w:t>
            </w:r>
          </w:p>
          <w:p w:rsidR="00CB33C9" w:rsidRPr="00CB33C9" w:rsidRDefault="00CB33C9" w:rsidP="00CB33C9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4"/>
              </w:rPr>
            </w:pPr>
            <w:r w:rsidRPr="00CB33C9">
              <w:rPr>
                <w:rStyle w:val="sc-dubctv"/>
                <w:bCs/>
                <w:spacing w:val="-4"/>
                <w:bdr w:val="none" w:sz="0" w:space="0" w:color="auto" w:frame="1"/>
              </w:rPr>
              <w:t xml:space="preserve">Минимальные отступы от границ земельных участков, совпадающих с красными линиями жилых улиц и проездов, до стен зданий, строений и сооружений допускаются уменьшать до 0 метров при условии соблюдения </w:t>
            </w:r>
            <w:r w:rsidRPr="00CB33C9">
              <w:rPr>
                <w:rStyle w:val="sc-dubctv"/>
                <w:bCs/>
                <w:spacing w:val="-4"/>
                <w:bdr w:val="none" w:sz="0" w:space="0" w:color="auto" w:frame="1"/>
              </w:rPr>
              <w:lastRenderedPageBreak/>
              <w:t>следующих требований:</w:t>
            </w:r>
          </w:p>
          <w:p w:rsidR="00CB33C9" w:rsidRPr="00CB33C9" w:rsidRDefault="00B2020B" w:rsidP="00F36CCC">
            <w:pPr>
              <w:pStyle w:val="HTML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Style w:val="sc-dubctv"/>
                <w:rFonts w:ascii="Times New Roman" w:hAnsi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</w:rPr>
              <w:t>- п</w:t>
            </w:r>
            <w:r w:rsidR="00CB33C9" w:rsidRPr="00CB33C9">
              <w:rPr>
                <w:rStyle w:val="sc-dubctv"/>
                <w:rFonts w:ascii="Times New Roman" w:hAnsi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</w:rPr>
              <w:t>ротивопожарных норм;</w:t>
            </w:r>
          </w:p>
          <w:p w:rsidR="00CB33C9" w:rsidRPr="00CB33C9" w:rsidRDefault="00B2020B" w:rsidP="00F36CCC">
            <w:pPr>
              <w:pStyle w:val="HTML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Style w:val="sc-dubctv"/>
                <w:rFonts w:ascii="Times New Roman" w:hAnsi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</w:rPr>
              <w:t>- т</w:t>
            </w:r>
            <w:r w:rsidR="00CB33C9" w:rsidRPr="00CB33C9">
              <w:rPr>
                <w:rStyle w:val="sc-dubctv"/>
                <w:rFonts w:ascii="Times New Roman" w:hAnsi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</w:rPr>
              <w:t>ребования к инсоляции и освещённости объектов капитального строительства на смежных земельных участках;</w:t>
            </w:r>
          </w:p>
          <w:p w:rsidR="00CB33C9" w:rsidRPr="00CB33C9" w:rsidRDefault="00B2020B" w:rsidP="00F36CCC">
            <w:pPr>
              <w:pStyle w:val="HTML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Style w:val="sc-dubctv"/>
                <w:rFonts w:ascii="Times New Roman" w:hAnsi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</w:rPr>
              <w:t>- с</w:t>
            </w:r>
            <w:r w:rsidR="00CB33C9" w:rsidRPr="00CB33C9">
              <w:rPr>
                <w:rStyle w:val="sc-dubctv"/>
                <w:rFonts w:ascii="Times New Roman" w:hAnsi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</w:rPr>
              <w:t xml:space="preserve">оответствующего </w:t>
            </w:r>
            <w:r w:rsidR="006C7DB8">
              <w:rPr>
                <w:rStyle w:val="sc-dubctv"/>
                <w:rFonts w:ascii="Times New Roman" w:hAnsi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</w:rPr>
              <w:t xml:space="preserve">градостроительного </w:t>
            </w:r>
            <w:r w:rsidR="00CB33C9" w:rsidRPr="00CB33C9">
              <w:rPr>
                <w:rStyle w:val="sc-dubctv"/>
                <w:rFonts w:ascii="Times New Roman" w:hAnsi="Times New Roman" w:cs="Times New Roman"/>
                <w:bCs/>
                <w:spacing w:val="-4"/>
                <w:sz w:val="24"/>
                <w:szCs w:val="24"/>
                <w:bdr w:val="none" w:sz="0" w:space="0" w:color="auto" w:frame="1"/>
              </w:rPr>
              <w:t>обоснования.</w:t>
            </w:r>
          </w:p>
          <w:p w:rsidR="00285807" w:rsidRPr="00285807" w:rsidRDefault="00CB33C9" w:rsidP="002B372B">
            <w:pPr>
              <w:pStyle w:val="sc-bhnkfk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</w:pPr>
            <w:r w:rsidRPr="00CB33C9">
              <w:rPr>
                <w:rStyle w:val="sc-dubctv"/>
                <w:spacing w:val="-4"/>
                <w:bdr w:val="none" w:sz="0" w:space="0" w:color="auto" w:frame="1"/>
              </w:rPr>
              <w:t>Уменьшение отступа осуществляется в целях целесообразного размещения объекта капитального строительства по линии существующей застройки (в створе с объектами на соседних участках).</w:t>
            </w:r>
          </w:p>
        </w:tc>
        <w:tc>
          <w:tcPr>
            <w:tcW w:w="1049" w:type="dxa"/>
            <w:vAlign w:val="center"/>
          </w:tcPr>
          <w:p w:rsidR="00285807" w:rsidRPr="00285807" w:rsidRDefault="00285807" w:rsidP="00C56808">
            <w:pPr>
              <w:pStyle w:val="aff"/>
              <w:ind w:firstLine="0"/>
              <w:rPr>
                <w:lang w:val="ru-RU"/>
              </w:rPr>
            </w:pPr>
            <w:r w:rsidRPr="00285807">
              <w:rPr>
                <w:rFonts w:eastAsia="Calibri"/>
                <w:bdr w:val="nil"/>
                <w:lang w:val="ru-RU" w:eastAsia="en-US"/>
              </w:rPr>
              <w:lastRenderedPageBreak/>
              <w:t>60%</w:t>
            </w:r>
          </w:p>
          <w:p w:rsidR="00285807" w:rsidRPr="00285807" w:rsidRDefault="00285807" w:rsidP="00285807">
            <w:pPr>
              <w:pStyle w:val="aff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3 этажа – 20 м</w:t>
            </w:r>
          </w:p>
        </w:tc>
        <w:tc>
          <w:tcPr>
            <w:tcW w:w="3827" w:type="dxa"/>
            <w:vAlign w:val="center"/>
          </w:tcPr>
          <w:p w:rsidR="00285807" w:rsidRPr="00040780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bdr w:val="nil"/>
              </w:rPr>
            </w:pPr>
          </w:p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bdr w:val="nil"/>
              </w:rPr>
            </w:pP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  <w:lastRenderedPageBreak/>
              <w:t>для детских образовательных организаций (ДОО)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минимальный размер земельного участка 200 м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  <w:vertAlign w:val="superscript"/>
              </w:rPr>
              <w:t>2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, максимальный – не подлежит установлению</w:t>
            </w:r>
          </w:p>
        </w:tc>
        <w:tc>
          <w:tcPr>
            <w:tcW w:w="4507" w:type="dxa"/>
            <w:vAlign w:val="center"/>
          </w:tcPr>
          <w:p w:rsidR="00285807" w:rsidRPr="00285807" w:rsidRDefault="00285807" w:rsidP="0028580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bdr w:val="nil"/>
              </w:rPr>
            </w:pPr>
          </w:p>
          <w:p w:rsidR="00285807" w:rsidRPr="00285807" w:rsidRDefault="00285807" w:rsidP="0028580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до красных линий УДС </w:t>
            </w: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не менее 25 м</w:t>
            </w:r>
            <w:r w:rsidR="00210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58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0291"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  <w:t>д</w:t>
            </w:r>
            <w:r w:rsidRPr="00285807"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  <w:t>о соседних зданий и сооружений - не менее 12 м</w:t>
            </w:r>
          </w:p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rFonts w:eastAsia="Calibri"/>
                <w:bdr w:val="nil"/>
                <w:lang w:val="ru-RU" w:eastAsia="en-US"/>
              </w:rPr>
            </w:pPr>
            <w:r w:rsidRPr="00285807">
              <w:rPr>
                <w:rFonts w:eastAsia="Calibri"/>
                <w:bdr w:val="nil"/>
                <w:lang w:val="ru-RU" w:eastAsia="en-US"/>
              </w:rPr>
              <w:t>7</w:t>
            </w:r>
            <w:r w:rsidRPr="00285807">
              <w:rPr>
                <w:rFonts w:eastAsia="Calibri"/>
                <w:bdr w:val="nil"/>
                <w:lang w:eastAsia="en-US"/>
              </w:rPr>
              <w:t>0%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rFonts w:eastAsia="Calibri"/>
                <w:spacing w:val="-4"/>
                <w:bdr w:val="nil"/>
                <w:lang w:val="ru-RU"/>
              </w:rPr>
            </w:pPr>
            <w:r w:rsidRPr="00285807">
              <w:rPr>
                <w:lang w:val="ru-RU"/>
              </w:rPr>
              <w:t>4 этажа -25 м</w:t>
            </w:r>
          </w:p>
        </w:tc>
        <w:tc>
          <w:tcPr>
            <w:tcW w:w="3827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  <w:t>для хранения автотранспорта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площадь ЗУ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 xml:space="preserve">18 - 36 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м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  <w:vertAlign w:val="superscript"/>
              </w:rPr>
              <w:t>2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размер гаража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18- 36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м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  <w:vertAlign w:val="superscript"/>
              </w:rPr>
              <w:t>2</w:t>
            </w:r>
          </w:p>
        </w:tc>
        <w:tc>
          <w:tcPr>
            <w:tcW w:w="4507" w:type="dxa"/>
            <w:vAlign w:val="center"/>
          </w:tcPr>
          <w:p w:rsidR="00285807" w:rsidRPr="00285807" w:rsidRDefault="00285807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0 м</w:t>
            </w: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spacing w:val="-4"/>
                <w:bdr w:val="nil"/>
                <w:lang w:val="ru-RU"/>
              </w:rPr>
              <w:t>100%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1 этаж - 4 м</w:t>
            </w:r>
          </w:p>
        </w:tc>
        <w:tc>
          <w:tcPr>
            <w:tcW w:w="3827" w:type="dxa"/>
            <w:vMerge w:val="restart"/>
            <w:vAlign w:val="center"/>
          </w:tcPr>
          <w:p w:rsidR="00285807" w:rsidRPr="00285807" w:rsidRDefault="00285807" w:rsidP="00285807">
            <w:pPr>
              <w:pStyle w:val="ConsPlusNormal1"/>
              <w:jc w:val="center"/>
            </w:pPr>
            <w:r w:rsidRPr="00285807">
              <w:t>Строительство хозяйственных построек и индивидуальных гаражей боксового типа в зонах Ж2 и Ж1 запрещено.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Не распространяется на ранее учтенные ЗУ и ОКС.</w:t>
            </w: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  <w:t>для размещения гаража для собственных нужд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площадь ЗУ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 xml:space="preserve">18 - 36 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м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  <w:vertAlign w:val="superscript"/>
              </w:rPr>
              <w:t>2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>размер гаража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</w:rPr>
              <w:t xml:space="preserve">18 - 36 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м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  <w:vertAlign w:val="superscript"/>
              </w:rPr>
              <w:t>2</w:t>
            </w:r>
          </w:p>
        </w:tc>
        <w:tc>
          <w:tcPr>
            <w:tcW w:w="4507" w:type="dxa"/>
            <w:vAlign w:val="center"/>
          </w:tcPr>
          <w:p w:rsidR="00285807" w:rsidRPr="00285807" w:rsidRDefault="00285807" w:rsidP="002858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0 м</w:t>
            </w: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spacing w:val="-4"/>
                <w:bdr w:val="nil"/>
                <w:lang w:val="ru-RU"/>
              </w:rPr>
              <w:t>100%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1 этаж - 4 м</w:t>
            </w:r>
          </w:p>
        </w:tc>
        <w:tc>
          <w:tcPr>
            <w:tcW w:w="3827" w:type="dxa"/>
            <w:vMerge/>
            <w:vAlign w:val="center"/>
          </w:tcPr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  <w:t>для автомобильных моек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площадь ЗУ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500-1500 м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  <w:vertAlign w:val="superscript"/>
              </w:rPr>
              <w:t>2</w:t>
            </w:r>
          </w:p>
        </w:tc>
        <w:tc>
          <w:tcPr>
            <w:tcW w:w="4507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3 м</w:t>
            </w: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rFonts w:eastAsia="Calibri"/>
                <w:bdr w:val="nil"/>
                <w:lang w:val="ru-RU" w:eastAsia="en-US"/>
              </w:rPr>
              <w:t>8</w:t>
            </w:r>
            <w:r w:rsidRPr="00285807">
              <w:rPr>
                <w:rFonts w:eastAsia="Calibri"/>
                <w:bdr w:val="nil"/>
                <w:lang w:eastAsia="en-US"/>
              </w:rPr>
              <w:t>0%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1 этаж – 4 м</w:t>
            </w:r>
          </w:p>
        </w:tc>
        <w:tc>
          <w:tcPr>
            <w:tcW w:w="3827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При условии соблюдения санитарных требований.</w:t>
            </w:r>
          </w:p>
        </w:tc>
      </w:tr>
      <w:tr w:rsidR="00285807" w:rsidTr="008C13EE">
        <w:tc>
          <w:tcPr>
            <w:tcW w:w="2122" w:type="dxa"/>
            <w:vAlign w:val="center"/>
          </w:tcPr>
          <w:p w:rsidR="00285807" w:rsidRPr="00285807" w:rsidRDefault="00285807" w:rsidP="0028580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</w:tabs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pacing w:val="-4"/>
                <w:sz w:val="24"/>
                <w:szCs w:val="24"/>
                <w:bdr w:val="nil"/>
              </w:rPr>
              <w:t>для станций технического обслуживания автомобилей</w:t>
            </w:r>
          </w:p>
        </w:tc>
        <w:tc>
          <w:tcPr>
            <w:tcW w:w="2268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площадь ЗУ</w:t>
            </w:r>
          </w:p>
          <w:p w:rsidR="00285807" w:rsidRPr="00285807" w:rsidRDefault="00285807" w:rsidP="002858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il"/>
              </w:rPr>
            </w:pP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</w:rPr>
              <w:t>500-3500 м</w:t>
            </w:r>
            <w:r w:rsidRPr="00285807">
              <w:rPr>
                <w:rFonts w:ascii="Times New Roman" w:hAnsi="Times New Roman" w:cs="Times New Roman"/>
                <w:sz w:val="24"/>
                <w:szCs w:val="24"/>
                <w:bdr w:val="nil"/>
                <w:vertAlign w:val="superscript"/>
              </w:rPr>
              <w:t>2</w:t>
            </w:r>
          </w:p>
        </w:tc>
        <w:tc>
          <w:tcPr>
            <w:tcW w:w="4507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3 м</w:t>
            </w:r>
          </w:p>
        </w:tc>
        <w:tc>
          <w:tcPr>
            <w:tcW w:w="1049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70%</w:t>
            </w:r>
          </w:p>
        </w:tc>
        <w:tc>
          <w:tcPr>
            <w:tcW w:w="1531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1 этаж – 4 м</w:t>
            </w:r>
          </w:p>
        </w:tc>
        <w:tc>
          <w:tcPr>
            <w:tcW w:w="3827" w:type="dxa"/>
            <w:vAlign w:val="center"/>
          </w:tcPr>
          <w:p w:rsidR="00285807" w:rsidRPr="00285807" w:rsidRDefault="00285807" w:rsidP="00285807">
            <w:pPr>
              <w:pStyle w:val="aff"/>
              <w:ind w:firstLine="0"/>
              <w:jc w:val="center"/>
              <w:rPr>
                <w:lang w:val="ru-RU"/>
              </w:rPr>
            </w:pPr>
            <w:r w:rsidRPr="00285807">
              <w:rPr>
                <w:lang w:val="ru-RU"/>
              </w:rPr>
              <w:t>При условии соблюдения санитарных требований.</w:t>
            </w:r>
          </w:p>
        </w:tc>
      </w:tr>
    </w:tbl>
    <w:p w:rsidR="0027481C" w:rsidRDefault="0027481C" w:rsidP="006F231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81C" w:rsidRPr="00F36CCC" w:rsidRDefault="00F36CCC" w:rsidP="0027481C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6CC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7481C" w:rsidRPr="00F36C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7481C" w:rsidRPr="00F36CCC">
        <w:rPr>
          <w:rFonts w:ascii="Times New Roman" w:hAnsi="Times New Roman"/>
          <w:sz w:val="24"/>
          <w:szCs w:val="24"/>
        </w:rPr>
        <w:t xml:space="preserve"> Карту градостроительного зонирования </w:t>
      </w:r>
      <w:r w:rsidR="006F2311" w:rsidRPr="00F36CCC">
        <w:rPr>
          <w:rFonts w:ascii="Times New Roman" w:hAnsi="Times New Roman"/>
          <w:sz w:val="24"/>
          <w:szCs w:val="24"/>
        </w:rPr>
        <w:t xml:space="preserve">и карту </w:t>
      </w:r>
      <w:r w:rsidR="00285807" w:rsidRPr="00F36CCC">
        <w:rPr>
          <w:rFonts w:ascii="Times New Roman" w:hAnsi="Times New Roman"/>
          <w:sz w:val="24"/>
          <w:szCs w:val="24"/>
        </w:rPr>
        <w:t xml:space="preserve">границ </w:t>
      </w:r>
      <w:r w:rsidR="006F2311" w:rsidRPr="00F36CCC">
        <w:rPr>
          <w:rFonts w:ascii="Times New Roman" w:hAnsi="Times New Roman"/>
          <w:sz w:val="24"/>
          <w:szCs w:val="24"/>
        </w:rPr>
        <w:t>зон с о</w:t>
      </w:r>
      <w:r w:rsidR="00285807" w:rsidRPr="00F36CCC">
        <w:rPr>
          <w:rFonts w:ascii="Times New Roman" w:hAnsi="Times New Roman"/>
          <w:sz w:val="24"/>
          <w:szCs w:val="24"/>
        </w:rPr>
        <w:t xml:space="preserve">собыми условиями использования территории </w:t>
      </w:r>
      <w:r w:rsidR="0027481C" w:rsidRPr="00F36CCC">
        <w:rPr>
          <w:rFonts w:ascii="Times New Roman" w:hAnsi="Times New Roman"/>
          <w:sz w:val="24"/>
          <w:szCs w:val="24"/>
        </w:rPr>
        <w:t>изложить в новой редакции (прилага</w:t>
      </w:r>
      <w:r w:rsidR="002B372B">
        <w:rPr>
          <w:rFonts w:ascii="Times New Roman" w:hAnsi="Times New Roman"/>
          <w:sz w:val="24"/>
          <w:szCs w:val="24"/>
        </w:rPr>
        <w:t>ю</w:t>
      </w:r>
      <w:r w:rsidR="0027481C" w:rsidRPr="00F36CCC">
        <w:rPr>
          <w:rFonts w:ascii="Times New Roman" w:hAnsi="Times New Roman"/>
          <w:sz w:val="24"/>
          <w:szCs w:val="24"/>
        </w:rPr>
        <w:t>тся).</w:t>
      </w:r>
    </w:p>
    <w:sectPr w:rsidR="0027481C" w:rsidRPr="00F36CCC" w:rsidSect="00C253A9">
      <w:pgSz w:w="16838" w:h="11906" w:orient="landscape"/>
      <w:pgMar w:top="993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ap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5D"/>
    <w:multiLevelType w:val="hybridMultilevel"/>
    <w:tmpl w:val="C5B44542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61958"/>
    <w:multiLevelType w:val="hybridMultilevel"/>
    <w:tmpl w:val="00F4F082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00509"/>
    <w:multiLevelType w:val="hybridMultilevel"/>
    <w:tmpl w:val="09A6995A"/>
    <w:lvl w:ilvl="0" w:tplc="288CE0D6">
      <w:start w:val="1"/>
      <w:numFmt w:val="decimal"/>
      <w:lvlText w:val="%1."/>
      <w:lvlJc w:val="left"/>
      <w:pPr>
        <w:ind w:left="1362" w:hanging="795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BD00A5"/>
    <w:multiLevelType w:val="hybridMultilevel"/>
    <w:tmpl w:val="D0C8272A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3A28"/>
    <w:multiLevelType w:val="hybridMultilevel"/>
    <w:tmpl w:val="9CEED018"/>
    <w:lvl w:ilvl="0" w:tplc="BF22202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0926DC7"/>
    <w:multiLevelType w:val="hybridMultilevel"/>
    <w:tmpl w:val="D734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E3BC7"/>
    <w:multiLevelType w:val="hybridMultilevel"/>
    <w:tmpl w:val="18E8F3E6"/>
    <w:lvl w:ilvl="0" w:tplc="7E608E3C">
      <w:start w:val="1"/>
      <w:numFmt w:val="bullet"/>
      <w:lvlText w:val="-"/>
      <w:lvlJc w:val="left"/>
      <w:pPr>
        <w:ind w:left="1004" w:hanging="360"/>
      </w:pPr>
      <w:rPr>
        <w:rFonts w:ascii="Helvetica Neue Light" w:eastAsia="Times New Roman" w:hAnsi="Helvetica Neue Ligh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01090E"/>
    <w:multiLevelType w:val="multilevel"/>
    <w:tmpl w:val="2C5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B0393"/>
    <w:multiLevelType w:val="hybridMultilevel"/>
    <w:tmpl w:val="ED8EE33C"/>
    <w:lvl w:ilvl="0" w:tplc="EA0E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945D8"/>
    <w:multiLevelType w:val="hybridMultilevel"/>
    <w:tmpl w:val="55A2B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17022C"/>
    <w:multiLevelType w:val="hybridMultilevel"/>
    <w:tmpl w:val="6C2417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C6AD7"/>
    <w:multiLevelType w:val="hybridMultilevel"/>
    <w:tmpl w:val="41C2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A40C9"/>
    <w:multiLevelType w:val="hybridMultilevel"/>
    <w:tmpl w:val="44A4C05C"/>
    <w:lvl w:ilvl="0" w:tplc="0CE8A3E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286C97"/>
    <w:multiLevelType w:val="hybridMultilevel"/>
    <w:tmpl w:val="6A662E20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B6424"/>
    <w:multiLevelType w:val="hybridMultilevel"/>
    <w:tmpl w:val="BF0E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35147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30F7398A"/>
    <w:multiLevelType w:val="hybridMultilevel"/>
    <w:tmpl w:val="4FD2A2A0"/>
    <w:lvl w:ilvl="0" w:tplc="69767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42242F"/>
    <w:multiLevelType w:val="hybridMultilevel"/>
    <w:tmpl w:val="8B32661C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40F2A"/>
    <w:multiLevelType w:val="hybridMultilevel"/>
    <w:tmpl w:val="D19E1A5E"/>
    <w:lvl w:ilvl="0" w:tplc="26C011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B84BC0"/>
    <w:multiLevelType w:val="multilevel"/>
    <w:tmpl w:val="0FAA5B00"/>
    <w:lvl w:ilvl="0">
      <w:start w:val="1"/>
      <w:numFmt w:val="decimal"/>
      <w:lvlText w:val="%1."/>
      <w:lvlJc w:val="left"/>
      <w:pPr>
        <w:tabs>
          <w:tab w:val="num" w:pos="908"/>
        </w:tabs>
        <w:ind w:left="1" w:firstLine="56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908"/>
        </w:tabs>
        <w:ind w:left="1" w:firstLine="567"/>
      </w:pPr>
      <w:rPr>
        <w:rFonts w:ascii="Symap" w:hAnsi="Symap" w:hint="default"/>
        <w:color w:val="000000"/>
        <w:sz w:val="24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1" w:firstLine="56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01"/>
        </w:tabs>
        <w:ind w:left="42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61"/>
        </w:tabs>
        <w:ind w:left="6361" w:hanging="180"/>
      </w:pPr>
      <w:rPr>
        <w:rFonts w:hint="default"/>
      </w:rPr>
    </w:lvl>
  </w:abstractNum>
  <w:abstractNum w:abstractNumId="20">
    <w:nsid w:val="39E1239A"/>
    <w:multiLevelType w:val="multilevel"/>
    <w:tmpl w:val="FADE9C18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CB94D1E"/>
    <w:multiLevelType w:val="multilevel"/>
    <w:tmpl w:val="7AF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9C15AA"/>
    <w:multiLevelType w:val="multilevel"/>
    <w:tmpl w:val="A92818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>
    <w:nsid w:val="44761539"/>
    <w:multiLevelType w:val="hybridMultilevel"/>
    <w:tmpl w:val="88406092"/>
    <w:lvl w:ilvl="0" w:tplc="6FB88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4208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46F27803"/>
    <w:multiLevelType w:val="hybridMultilevel"/>
    <w:tmpl w:val="BEC083D6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4434A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4CFA6793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4D46309B"/>
    <w:multiLevelType w:val="hybridMultilevel"/>
    <w:tmpl w:val="DF20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34F71"/>
    <w:multiLevelType w:val="hybridMultilevel"/>
    <w:tmpl w:val="8CC031F8"/>
    <w:lvl w:ilvl="0" w:tplc="EA624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64592E"/>
    <w:multiLevelType w:val="hybridMultilevel"/>
    <w:tmpl w:val="EF647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23621"/>
    <w:multiLevelType w:val="hybridMultilevel"/>
    <w:tmpl w:val="BBD8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11758"/>
    <w:multiLevelType w:val="hybridMultilevel"/>
    <w:tmpl w:val="EA94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9218D2"/>
    <w:multiLevelType w:val="multilevel"/>
    <w:tmpl w:val="B93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0D7C9E"/>
    <w:multiLevelType w:val="hybridMultilevel"/>
    <w:tmpl w:val="250E015A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DD132F"/>
    <w:multiLevelType w:val="hybridMultilevel"/>
    <w:tmpl w:val="56383024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726FC6"/>
    <w:multiLevelType w:val="hybridMultilevel"/>
    <w:tmpl w:val="C29A42B4"/>
    <w:lvl w:ilvl="0" w:tplc="7922690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A0236A8"/>
    <w:multiLevelType w:val="hybridMultilevel"/>
    <w:tmpl w:val="3292697A"/>
    <w:lvl w:ilvl="0" w:tplc="CF80FB7E">
      <w:start w:val="1"/>
      <w:numFmt w:val="bullet"/>
      <w:lvlText w:val="-"/>
      <w:lvlJc w:val="left"/>
      <w:pPr>
        <w:ind w:left="1353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400B59"/>
    <w:multiLevelType w:val="multilevel"/>
    <w:tmpl w:val="EACC1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36575E1"/>
    <w:multiLevelType w:val="hybridMultilevel"/>
    <w:tmpl w:val="07FA78EE"/>
    <w:lvl w:ilvl="0" w:tplc="CF80FB7E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FF0FA9"/>
    <w:multiLevelType w:val="hybridMultilevel"/>
    <w:tmpl w:val="DD940814"/>
    <w:lvl w:ilvl="0" w:tplc="CF80FB7E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0C7FED"/>
    <w:multiLevelType w:val="multilevel"/>
    <w:tmpl w:val="E912D4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>
    <w:nsid w:val="6ACF60C4"/>
    <w:multiLevelType w:val="hybridMultilevel"/>
    <w:tmpl w:val="C90ECD8C"/>
    <w:lvl w:ilvl="0" w:tplc="DC58B4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C716CEB"/>
    <w:multiLevelType w:val="hybridMultilevel"/>
    <w:tmpl w:val="879E4D84"/>
    <w:lvl w:ilvl="0" w:tplc="E0B2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37973"/>
    <w:multiLevelType w:val="hybridMultilevel"/>
    <w:tmpl w:val="6666CA08"/>
    <w:lvl w:ilvl="0" w:tplc="979E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2294C98"/>
    <w:multiLevelType w:val="hybridMultilevel"/>
    <w:tmpl w:val="5A76D412"/>
    <w:lvl w:ilvl="0" w:tplc="CF80FB7E">
      <w:start w:val="1"/>
      <w:numFmt w:val="bullet"/>
      <w:lvlText w:val="-"/>
      <w:lvlJc w:val="left"/>
      <w:pPr>
        <w:ind w:left="1069" w:hanging="360"/>
      </w:pPr>
      <w:rPr>
        <w:rFonts w:ascii="Symap" w:hAnsi="Symap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44F4EF7"/>
    <w:multiLevelType w:val="hybridMultilevel"/>
    <w:tmpl w:val="4CA6CDB6"/>
    <w:lvl w:ilvl="0" w:tplc="7E608E3C">
      <w:start w:val="1"/>
      <w:numFmt w:val="bullet"/>
      <w:lvlText w:val="-"/>
      <w:lvlJc w:val="left"/>
      <w:pPr>
        <w:ind w:left="1004" w:hanging="360"/>
      </w:pPr>
      <w:rPr>
        <w:rFonts w:ascii="Helvetica Neue Light" w:eastAsia="Times New Roman" w:hAnsi="Helvetica Neue Light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B38613A"/>
    <w:multiLevelType w:val="multilevel"/>
    <w:tmpl w:val="0FAA5B00"/>
    <w:lvl w:ilvl="0">
      <w:start w:val="1"/>
      <w:numFmt w:val="decimal"/>
      <w:lvlText w:val="%1."/>
      <w:lvlJc w:val="left"/>
      <w:pPr>
        <w:tabs>
          <w:tab w:val="num" w:pos="908"/>
        </w:tabs>
        <w:ind w:left="1" w:firstLine="567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908"/>
        </w:tabs>
        <w:ind w:left="1" w:firstLine="567"/>
      </w:pPr>
      <w:rPr>
        <w:rFonts w:ascii="Symap" w:hAnsi="Symap" w:hint="default"/>
        <w:color w:val="000000"/>
        <w:sz w:val="24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1" w:firstLine="56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01"/>
        </w:tabs>
        <w:ind w:left="42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61"/>
        </w:tabs>
        <w:ind w:left="6361" w:hanging="180"/>
      </w:pPr>
      <w:rPr>
        <w:rFonts w:hint="default"/>
      </w:rPr>
    </w:lvl>
  </w:abstractNum>
  <w:abstractNum w:abstractNumId="49">
    <w:nsid w:val="7EB53B56"/>
    <w:multiLevelType w:val="hybridMultilevel"/>
    <w:tmpl w:val="300E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8"/>
  </w:num>
  <w:num w:numId="3">
    <w:abstractNumId w:val="20"/>
  </w:num>
  <w:num w:numId="4">
    <w:abstractNumId w:val="14"/>
  </w:num>
  <w:num w:numId="5">
    <w:abstractNumId w:val="11"/>
  </w:num>
  <w:num w:numId="6">
    <w:abstractNumId w:val="10"/>
  </w:num>
  <w:num w:numId="7">
    <w:abstractNumId w:val="42"/>
  </w:num>
  <w:num w:numId="8">
    <w:abstractNumId w:val="29"/>
  </w:num>
  <w:num w:numId="9">
    <w:abstractNumId w:val="4"/>
  </w:num>
  <w:num w:numId="10">
    <w:abstractNumId w:val="9"/>
  </w:num>
  <w:num w:numId="11">
    <w:abstractNumId w:val="18"/>
  </w:num>
  <w:num w:numId="12">
    <w:abstractNumId w:val="45"/>
  </w:num>
  <w:num w:numId="13">
    <w:abstractNumId w:val="3"/>
  </w:num>
  <w:num w:numId="14">
    <w:abstractNumId w:val="5"/>
  </w:num>
  <w:num w:numId="15">
    <w:abstractNumId w:val="6"/>
  </w:num>
  <w:num w:numId="16">
    <w:abstractNumId w:val="47"/>
  </w:num>
  <w:num w:numId="17">
    <w:abstractNumId w:val="35"/>
  </w:num>
  <w:num w:numId="18">
    <w:abstractNumId w:val="34"/>
  </w:num>
  <w:num w:numId="19">
    <w:abstractNumId w:val="19"/>
  </w:num>
  <w:num w:numId="20">
    <w:abstractNumId w:val="17"/>
  </w:num>
  <w:num w:numId="21">
    <w:abstractNumId w:val="30"/>
  </w:num>
  <w:num w:numId="22">
    <w:abstractNumId w:val="13"/>
  </w:num>
  <w:num w:numId="23">
    <w:abstractNumId w:val="40"/>
  </w:num>
  <w:num w:numId="24">
    <w:abstractNumId w:val="44"/>
  </w:num>
  <w:num w:numId="25">
    <w:abstractNumId w:val="43"/>
  </w:num>
  <w:num w:numId="26">
    <w:abstractNumId w:val="8"/>
  </w:num>
  <w:num w:numId="27">
    <w:abstractNumId w:val="1"/>
  </w:num>
  <w:num w:numId="28">
    <w:abstractNumId w:val="16"/>
  </w:num>
  <w:num w:numId="29">
    <w:abstractNumId w:val="23"/>
  </w:num>
  <w:num w:numId="30">
    <w:abstractNumId w:val="48"/>
  </w:num>
  <w:num w:numId="31">
    <w:abstractNumId w:val="31"/>
  </w:num>
  <w:num w:numId="32">
    <w:abstractNumId w:val="0"/>
  </w:num>
  <w:num w:numId="33">
    <w:abstractNumId w:val="26"/>
  </w:num>
  <w:num w:numId="34">
    <w:abstractNumId w:val="2"/>
  </w:num>
  <w:num w:numId="35">
    <w:abstractNumId w:val="36"/>
  </w:num>
  <w:num w:numId="36">
    <w:abstractNumId w:val="15"/>
  </w:num>
  <w:num w:numId="37">
    <w:abstractNumId w:val="27"/>
  </w:num>
  <w:num w:numId="38">
    <w:abstractNumId w:val="41"/>
  </w:num>
  <w:num w:numId="39">
    <w:abstractNumId w:val="24"/>
  </w:num>
  <w:num w:numId="40">
    <w:abstractNumId w:val="49"/>
  </w:num>
  <w:num w:numId="41">
    <w:abstractNumId w:val="12"/>
  </w:num>
  <w:num w:numId="42">
    <w:abstractNumId w:val="22"/>
  </w:num>
  <w:num w:numId="43">
    <w:abstractNumId w:val="25"/>
  </w:num>
  <w:num w:numId="44">
    <w:abstractNumId w:val="37"/>
  </w:num>
  <w:num w:numId="45">
    <w:abstractNumId w:val="39"/>
  </w:num>
  <w:num w:numId="46">
    <w:abstractNumId w:val="32"/>
  </w:num>
  <w:num w:numId="47">
    <w:abstractNumId w:val="28"/>
  </w:num>
  <w:num w:numId="4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81C"/>
    <w:rsid w:val="0001050C"/>
    <w:rsid w:val="0003551B"/>
    <w:rsid w:val="00040780"/>
    <w:rsid w:val="00044B0C"/>
    <w:rsid w:val="000529C4"/>
    <w:rsid w:val="00061F26"/>
    <w:rsid w:val="00063127"/>
    <w:rsid w:val="000946BF"/>
    <w:rsid w:val="000A26F9"/>
    <w:rsid w:val="000B1353"/>
    <w:rsid w:val="000B32CB"/>
    <w:rsid w:val="000B477D"/>
    <w:rsid w:val="000B4BFE"/>
    <w:rsid w:val="000D68E6"/>
    <w:rsid w:val="000D6915"/>
    <w:rsid w:val="001272C3"/>
    <w:rsid w:val="0014657C"/>
    <w:rsid w:val="001737A6"/>
    <w:rsid w:val="001804FF"/>
    <w:rsid w:val="001865B5"/>
    <w:rsid w:val="00190D97"/>
    <w:rsid w:val="00201453"/>
    <w:rsid w:val="0020529E"/>
    <w:rsid w:val="002072CD"/>
    <w:rsid w:val="00210291"/>
    <w:rsid w:val="00212D77"/>
    <w:rsid w:val="00225D2F"/>
    <w:rsid w:val="0027481C"/>
    <w:rsid w:val="00285807"/>
    <w:rsid w:val="00285B6E"/>
    <w:rsid w:val="002B1A59"/>
    <w:rsid w:val="002B372B"/>
    <w:rsid w:val="002C3932"/>
    <w:rsid w:val="002D3801"/>
    <w:rsid w:val="002D5271"/>
    <w:rsid w:val="002E40EB"/>
    <w:rsid w:val="003047AD"/>
    <w:rsid w:val="00311F0B"/>
    <w:rsid w:val="00315A91"/>
    <w:rsid w:val="003172C9"/>
    <w:rsid w:val="00344670"/>
    <w:rsid w:val="00362780"/>
    <w:rsid w:val="00363BEE"/>
    <w:rsid w:val="00365B5E"/>
    <w:rsid w:val="00386239"/>
    <w:rsid w:val="003A3E4D"/>
    <w:rsid w:val="003A3ECF"/>
    <w:rsid w:val="003A7543"/>
    <w:rsid w:val="003C0A0C"/>
    <w:rsid w:val="003C4746"/>
    <w:rsid w:val="003D522E"/>
    <w:rsid w:val="003E190E"/>
    <w:rsid w:val="00402DE4"/>
    <w:rsid w:val="004123B6"/>
    <w:rsid w:val="00426DFD"/>
    <w:rsid w:val="00481FB5"/>
    <w:rsid w:val="00495B87"/>
    <w:rsid w:val="004A45CB"/>
    <w:rsid w:val="004A6F67"/>
    <w:rsid w:val="004B46A9"/>
    <w:rsid w:val="004B6871"/>
    <w:rsid w:val="004F22DA"/>
    <w:rsid w:val="004F6E0A"/>
    <w:rsid w:val="00503E6E"/>
    <w:rsid w:val="005129FE"/>
    <w:rsid w:val="00554013"/>
    <w:rsid w:val="005768DC"/>
    <w:rsid w:val="00584FCF"/>
    <w:rsid w:val="00597515"/>
    <w:rsid w:val="005A5A2C"/>
    <w:rsid w:val="005B128F"/>
    <w:rsid w:val="005B3099"/>
    <w:rsid w:val="005D753B"/>
    <w:rsid w:val="005F03A2"/>
    <w:rsid w:val="005F12FF"/>
    <w:rsid w:val="00605313"/>
    <w:rsid w:val="00652C0F"/>
    <w:rsid w:val="0068376E"/>
    <w:rsid w:val="00696296"/>
    <w:rsid w:val="006C0D75"/>
    <w:rsid w:val="006C2F15"/>
    <w:rsid w:val="006C4E7D"/>
    <w:rsid w:val="006C7DB8"/>
    <w:rsid w:val="006D4C3E"/>
    <w:rsid w:val="006E4BAE"/>
    <w:rsid w:val="006E63B9"/>
    <w:rsid w:val="006F2311"/>
    <w:rsid w:val="007118BD"/>
    <w:rsid w:val="00712370"/>
    <w:rsid w:val="00720224"/>
    <w:rsid w:val="00723D4E"/>
    <w:rsid w:val="00734F37"/>
    <w:rsid w:val="00745CF2"/>
    <w:rsid w:val="00753419"/>
    <w:rsid w:val="00762EA3"/>
    <w:rsid w:val="007702F3"/>
    <w:rsid w:val="0079037D"/>
    <w:rsid w:val="007A3C82"/>
    <w:rsid w:val="007C1FAA"/>
    <w:rsid w:val="007D032D"/>
    <w:rsid w:val="007E5127"/>
    <w:rsid w:val="007F7C00"/>
    <w:rsid w:val="008164EF"/>
    <w:rsid w:val="00845F79"/>
    <w:rsid w:val="00861E72"/>
    <w:rsid w:val="0086365E"/>
    <w:rsid w:val="00873D49"/>
    <w:rsid w:val="008765FD"/>
    <w:rsid w:val="00876A95"/>
    <w:rsid w:val="00876AC6"/>
    <w:rsid w:val="008A4C00"/>
    <w:rsid w:val="008C13EE"/>
    <w:rsid w:val="008D1C8D"/>
    <w:rsid w:val="008E6724"/>
    <w:rsid w:val="00912F54"/>
    <w:rsid w:val="00924307"/>
    <w:rsid w:val="00955CE5"/>
    <w:rsid w:val="0096114D"/>
    <w:rsid w:val="009712CD"/>
    <w:rsid w:val="00977131"/>
    <w:rsid w:val="00982A3B"/>
    <w:rsid w:val="00984255"/>
    <w:rsid w:val="00992D9D"/>
    <w:rsid w:val="0099478F"/>
    <w:rsid w:val="009B3A4C"/>
    <w:rsid w:val="009B7B18"/>
    <w:rsid w:val="009D2DFA"/>
    <w:rsid w:val="009E2D16"/>
    <w:rsid w:val="009F295F"/>
    <w:rsid w:val="00A2183A"/>
    <w:rsid w:val="00A26FB0"/>
    <w:rsid w:val="00A27177"/>
    <w:rsid w:val="00A35BD7"/>
    <w:rsid w:val="00A40F26"/>
    <w:rsid w:val="00A44D25"/>
    <w:rsid w:val="00A6685C"/>
    <w:rsid w:val="00AA2187"/>
    <w:rsid w:val="00AC1100"/>
    <w:rsid w:val="00AC79C8"/>
    <w:rsid w:val="00AD3512"/>
    <w:rsid w:val="00AD3B5F"/>
    <w:rsid w:val="00AE580A"/>
    <w:rsid w:val="00B024E9"/>
    <w:rsid w:val="00B2020B"/>
    <w:rsid w:val="00B4013A"/>
    <w:rsid w:val="00B51B10"/>
    <w:rsid w:val="00B5337B"/>
    <w:rsid w:val="00B72051"/>
    <w:rsid w:val="00B77542"/>
    <w:rsid w:val="00B820D3"/>
    <w:rsid w:val="00B95D04"/>
    <w:rsid w:val="00BB5D85"/>
    <w:rsid w:val="00BD42C5"/>
    <w:rsid w:val="00BD5B3B"/>
    <w:rsid w:val="00BE0CCF"/>
    <w:rsid w:val="00BE1A7A"/>
    <w:rsid w:val="00BE5748"/>
    <w:rsid w:val="00BE7E6A"/>
    <w:rsid w:val="00BF3097"/>
    <w:rsid w:val="00BF7915"/>
    <w:rsid w:val="00C075DC"/>
    <w:rsid w:val="00C253A9"/>
    <w:rsid w:val="00C2736F"/>
    <w:rsid w:val="00C33E63"/>
    <w:rsid w:val="00C422F3"/>
    <w:rsid w:val="00C42646"/>
    <w:rsid w:val="00C4750C"/>
    <w:rsid w:val="00C56808"/>
    <w:rsid w:val="00C6291D"/>
    <w:rsid w:val="00C638EF"/>
    <w:rsid w:val="00C653A8"/>
    <w:rsid w:val="00C730EB"/>
    <w:rsid w:val="00C74EFF"/>
    <w:rsid w:val="00C90746"/>
    <w:rsid w:val="00C947D8"/>
    <w:rsid w:val="00CB33C9"/>
    <w:rsid w:val="00CD4BEC"/>
    <w:rsid w:val="00CE218B"/>
    <w:rsid w:val="00CF1B0E"/>
    <w:rsid w:val="00CF22DE"/>
    <w:rsid w:val="00CF4B22"/>
    <w:rsid w:val="00CF7653"/>
    <w:rsid w:val="00D068B0"/>
    <w:rsid w:val="00D1306C"/>
    <w:rsid w:val="00D17623"/>
    <w:rsid w:val="00D27C51"/>
    <w:rsid w:val="00D31BA9"/>
    <w:rsid w:val="00D32520"/>
    <w:rsid w:val="00D65362"/>
    <w:rsid w:val="00D73B92"/>
    <w:rsid w:val="00D75817"/>
    <w:rsid w:val="00D87FE0"/>
    <w:rsid w:val="00D94E72"/>
    <w:rsid w:val="00DC01ED"/>
    <w:rsid w:val="00DF3C1F"/>
    <w:rsid w:val="00E013BD"/>
    <w:rsid w:val="00E14DE6"/>
    <w:rsid w:val="00E209D2"/>
    <w:rsid w:val="00E24ACD"/>
    <w:rsid w:val="00E37632"/>
    <w:rsid w:val="00E67F43"/>
    <w:rsid w:val="00EB2694"/>
    <w:rsid w:val="00EC0E06"/>
    <w:rsid w:val="00EC1BCC"/>
    <w:rsid w:val="00F15761"/>
    <w:rsid w:val="00F1679A"/>
    <w:rsid w:val="00F2642A"/>
    <w:rsid w:val="00F36CCC"/>
    <w:rsid w:val="00F4062F"/>
    <w:rsid w:val="00F52AE1"/>
    <w:rsid w:val="00F57D2C"/>
    <w:rsid w:val="00F805FA"/>
    <w:rsid w:val="00FB465E"/>
    <w:rsid w:val="00FD28AE"/>
    <w:rsid w:val="00FD3B6B"/>
    <w:rsid w:val="00FD7A75"/>
    <w:rsid w:val="00FE17C0"/>
    <w:rsid w:val="00FF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E"/>
  </w:style>
  <w:style w:type="paragraph" w:styleId="1">
    <w:name w:val="heading 1"/>
    <w:basedOn w:val="a"/>
    <w:next w:val="a"/>
    <w:link w:val="10"/>
    <w:uiPriority w:val="99"/>
    <w:qFormat/>
    <w:rsid w:val="0027481C"/>
    <w:pPr>
      <w:keepNext/>
      <w:keepLines/>
      <w:spacing w:before="480" w:after="0" w:line="240" w:lineRule="auto"/>
      <w:ind w:firstLine="851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481C"/>
    <w:pPr>
      <w:keepNext/>
      <w:keepLines/>
      <w:spacing w:before="200" w:after="0" w:line="240" w:lineRule="auto"/>
      <w:ind w:firstLine="851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274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7481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7481C"/>
    <w:pPr>
      <w:keepNext/>
      <w:keepLines/>
      <w:spacing w:before="200" w:after="0" w:line="240" w:lineRule="auto"/>
      <w:ind w:firstLine="851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7481C"/>
    <w:pPr>
      <w:spacing w:before="240" w:after="60" w:line="240" w:lineRule="auto"/>
      <w:ind w:firstLine="851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7481C"/>
    <w:pPr>
      <w:keepNext/>
      <w:keepLines/>
      <w:spacing w:before="200" w:after="0" w:line="240" w:lineRule="auto"/>
      <w:ind w:firstLine="851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7481C"/>
    <w:pPr>
      <w:spacing w:before="240" w:after="60" w:line="240" w:lineRule="auto"/>
      <w:ind w:firstLine="851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748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274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481C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27481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7481C"/>
  </w:style>
  <w:style w:type="paragraph" w:styleId="a5">
    <w:name w:val="Balloon Text"/>
    <w:basedOn w:val="a"/>
    <w:link w:val="a6"/>
    <w:uiPriority w:val="99"/>
    <w:semiHidden/>
    <w:unhideWhenUsed/>
    <w:rsid w:val="0027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481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748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7481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7481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27481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748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27481C"/>
    <w:rPr>
      <w:rFonts w:ascii="Cambria" w:eastAsia="Times New Roman" w:hAnsi="Cambria" w:cs="Times New Roman"/>
      <w:lang w:eastAsia="en-US"/>
    </w:rPr>
  </w:style>
  <w:style w:type="table" w:styleId="a7">
    <w:name w:val="Table Grid"/>
    <w:basedOn w:val="a1"/>
    <w:uiPriority w:val="99"/>
    <w:rsid w:val="0027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Знак"/>
    <w:link w:val="a9"/>
    <w:locked/>
    <w:rsid w:val="0027481C"/>
    <w:rPr>
      <w:rFonts w:ascii="Times New Roman" w:eastAsia="Times New Roman" w:hAnsi="Times New Roman"/>
      <w:lang w:eastAsia="en-US"/>
    </w:rPr>
  </w:style>
  <w:style w:type="paragraph" w:customStyle="1" w:styleId="a9">
    <w:name w:val="текст"/>
    <w:basedOn w:val="a"/>
    <w:link w:val="a8"/>
    <w:qFormat/>
    <w:rsid w:val="0027481C"/>
    <w:pPr>
      <w:spacing w:after="0" w:line="240" w:lineRule="auto"/>
      <w:ind w:firstLine="709"/>
      <w:jc w:val="both"/>
    </w:pPr>
    <w:rPr>
      <w:rFonts w:ascii="Times New Roman" w:eastAsia="Times New Roman" w:hAnsi="Times New Roman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7481C"/>
  </w:style>
  <w:style w:type="paragraph" w:styleId="aa">
    <w:name w:val="header"/>
    <w:basedOn w:val="a"/>
    <w:link w:val="ab"/>
    <w:uiPriority w:val="99"/>
    <w:rsid w:val="0027481C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7481C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rsid w:val="0027481C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7481C"/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uiPriority w:val="99"/>
    <w:rsid w:val="0027481C"/>
    <w:rPr>
      <w:rFonts w:cs="Times New Roman"/>
    </w:rPr>
  </w:style>
  <w:style w:type="paragraph" w:customStyle="1" w:styleId="ConsPlusCell">
    <w:name w:val="ConsPlusCell"/>
    <w:uiPriority w:val="99"/>
    <w:rsid w:val="002748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274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27481C"/>
    <w:pPr>
      <w:tabs>
        <w:tab w:val="right" w:leader="dot" w:pos="9346"/>
      </w:tabs>
      <w:spacing w:before="360" w:after="0" w:line="240" w:lineRule="auto"/>
    </w:pPr>
    <w:rPr>
      <w:rFonts w:ascii="Times New Roman" w:eastAsia="Calibri" w:hAnsi="Times New Roman" w:cs="Times New Roman"/>
      <w:b/>
      <w:bCs/>
      <w:caps/>
      <w:noProof/>
      <w:color w:val="000000" w:themeColor="text1"/>
      <w:spacing w:val="-1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27481C"/>
    <w:pPr>
      <w:spacing w:before="240" w:after="0" w:line="240" w:lineRule="auto"/>
      <w:ind w:firstLine="851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rsid w:val="0027481C"/>
    <w:pPr>
      <w:tabs>
        <w:tab w:val="right" w:leader="dot" w:pos="10196"/>
      </w:tabs>
      <w:spacing w:after="0" w:line="240" w:lineRule="auto"/>
    </w:pPr>
    <w:rPr>
      <w:rFonts w:ascii="Times New Roman" w:eastAsia="Calibri" w:hAnsi="Times New Roman" w:cs="Times New Roman"/>
      <w:b/>
      <w:noProof/>
      <w:sz w:val="20"/>
      <w:szCs w:val="20"/>
      <w:lang w:eastAsia="ar-SA"/>
    </w:rPr>
  </w:style>
  <w:style w:type="paragraph" w:styleId="41">
    <w:name w:val="toc 4"/>
    <w:basedOn w:val="a"/>
    <w:next w:val="a"/>
    <w:autoRedefine/>
    <w:uiPriority w:val="99"/>
    <w:rsid w:val="0027481C"/>
    <w:pPr>
      <w:spacing w:after="0" w:line="240" w:lineRule="auto"/>
      <w:ind w:left="440" w:firstLine="851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99"/>
    <w:rsid w:val="0027481C"/>
    <w:pPr>
      <w:spacing w:after="0" w:line="240" w:lineRule="auto"/>
      <w:ind w:left="660" w:firstLine="851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99"/>
    <w:rsid w:val="0027481C"/>
    <w:pPr>
      <w:spacing w:after="0" w:line="240" w:lineRule="auto"/>
      <w:ind w:left="880" w:firstLine="851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99"/>
    <w:rsid w:val="0027481C"/>
    <w:pPr>
      <w:spacing w:after="0" w:line="240" w:lineRule="auto"/>
      <w:ind w:left="1100" w:firstLine="851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99"/>
    <w:rsid w:val="0027481C"/>
    <w:pPr>
      <w:spacing w:after="0" w:line="240" w:lineRule="auto"/>
      <w:ind w:left="1320" w:firstLine="851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99"/>
    <w:rsid w:val="0027481C"/>
    <w:pPr>
      <w:spacing w:after="0" w:line="240" w:lineRule="auto"/>
      <w:ind w:left="1540" w:firstLine="851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footnote reference"/>
    <w:aliases w:val="Знак сноски-FN,Ciae niinee-FN,Знак сноски 1"/>
    <w:basedOn w:val="a0"/>
    <w:uiPriority w:val="99"/>
    <w:rsid w:val="0027481C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27481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748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274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TOC Heading"/>
    <w:basedOn w:val="1"/>
    <w:next w:val="a"/>
    <w:uiPriority w:val="39"/>
    <w:qFormat/>
    <w:rsid w:val="0027481C"/>
    <w:pPr>
      <w:spacing w:line="276" w:lineRule="auto"/>
      <w:ind w:firstLine="0"/>
      <w:outlineLvl w:val="9"/>
    </w:pPr>
  </w:style>
  <w:style w:type="paragraph" w:styleId="af2">
    <w:name w:val="Title"/>
    <w:basedOn w:val="a"/>
    <w:next w:val="a"/>
    <w:link w:val="af3"/>
    <w:uiPriority w:val="99"/>
    <w:qFormat/>
    <w:rsid w:val="0027481C"/>
    <w:pPr>
      <w:spacing w:before="240" w:after="6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3">
    <w:name w:val="Название Знак"/>
    <w:basedOn w:val="a0"/>
    <w:link w:val="af2"/>
    <w:uiPriority w:val="99"/>
    <w:rsid w:val="0027481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ody Text Indent"/>
    <w:basedOn w:val="a"/>
    <w:link w:val="af5"/>
    <w:uiPriority w:val="99"/>
    <w:rsid w:val="002748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27481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aliases w:val="Знак"/>
    <w:basedOn w:val="a"/>
    <w:link w:val="13"/>
    <w:uiPriority w:val="99"/>
    <w:semiHidden/>
    <w:rsid w:val="0027481C"/>
    <w:pPr>
      <w:spacing w:after="120" w:line="240" w:lineRule="auto"/>
      <w:ind w:firstLine="851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 Знак"/>
    <w:basedOn w:val="a0"/>
    <w:uiPriority w:val="99"/>
    <w:semiHidden/>
    <w:rsid w:val="0027481C"/>
  </w:style>
  <w:style w:type="character" w:customStyle="1" w:styleId="13">
    <w:name w:val="Основной текст Знак1"/>
    <w:aliases w:val="Знак Знак"/>
    <w:basedOn w:val="a0"/>
    <w:link w:val="af6"/>
    <w:uiPriority w:val="99"/>
    <w:semiHidden/>
    <w:locked/>
    <w:rsid w:val="0027481C"/>
    <w:rPr>
      <w:rFonts w:ascii="Calibri" w:eastAsia="Calibri" w:hAnsi="Calibri" w:cs="Times New Roman"/>
      <w:sz w:val="20"/>
      <w:szCs w:val="20"/>
    </w:rPr>
  </w:style>
  <w:style w:type="character" w:customStyle="1" w:styleId="S">
    <w:name w:val="S_Обычный Знак"/>
    <w:link w:val="S0"/>
    <w:uiPriority w:val="99"/>
    <w:locked/>
    <w:rsid w:val="0027481C"/>
    <w:rPr>
      <w:sz w:val="24"/>
    </w:rPr>
  </w:style>
  <w:style w:type="paragraph" w:customStyle="1" w:styleId="S0">
    <w:name w:val="S_Обычный"/>
    <w:basedOn w:val="a"/>
    <w:link w:val="S"/>
    <w:uiPriority w:val="99"/>
    <w:rsid w:val="0027481C"/>
    <w:pPr>
      <w:spacing w:after="0" w:line="360" w:lineRule="auto"/>
      <w:ind w:firstLine="709"/>
      <w:jc w:val="both"/>
    </w:pPr>
    <w:rPr>
      <w:sz w:val="24"/>
    </w:rPr>
  </w:style>
  <w:style w:type="paragraph" w:customStyle="1" w:styleId="S1">
    <w:name w:val="S_Титульный"/>
    <w:basedOn w:val="S0"/>
    <w:uiPriority w:val="99"/>
    <w:rsid w:val="0027481C"/>
    <w:pPr>
      <w:ind w:left="3240" w:firstLine="0"/>
      <w:jc w:val="right"/>
    </w:pPr>
    <w:rPr>
      <w:b/>
      <w:sz w:val="32"/>
      <w:szCs w:val="32"/>
    </w:rPr>
  </w:style>
  <w:style w:type="paragraph" w:styleId="22">
    <w:name w:val="Body Text Indent 2"/>
    <w:basedOn w:val="a"/>
    <w:link w:val="23"/>
    <w:uiPriority w:val="99"/>
    <w:rsid w:val="0027481C"/>
    <w:pPr>
      <w:spacing w:after="120" w:line="480" w:lineRule="auto"/>
      <w:ind w:left="283" w:firstLine="851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7481C"/>
    <w:rPr>
      <w:rFonts w:ascii="Calibri" w:eastAsia="Calibri" w:hAnsi="Calibri" w:cs="Times New Roman"/>
      <w:lang w:eastAsia="en-US"/>
    </w:rPr>
  </w:style>
  <w:style w:type="paragraph" w:styleId="af8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9"/>
    <w:uiPriority w:val="99"/>
    <w:rsid w:val="0027481C"/>
    <w:pPr>
      <w:spacing w:line="240" w:lineRule="auto"/>
      <w:ind w:firstLine="851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9">
    <w:name w:val="Текст сноски Знак"/>
    <w:aliases w:val="Текст сноски Знак1 Знак Знак1,Текст сноски Знак Знак Знак Знак1,Текст сноски Знак Знак Знак2,Текст сноски-FN Знак1,Oaeno niinee-FN Знак1,Oaeno niinee Ciae Знак1,Table_Footnote_last Знак1"/>
    <w:basedOn w:val="a0"/>
    <w:link w:val="af8"/>
    <w:uiPriority w:val="99"/>
    <w:rsid w:val="0027481C"/>
    <w:rPr>
      <w:rFonts w:ascii="Calibri" w:eastAsia="Calibri" w:hAnsi="Calibri" w:cs="Times New Roman"/>
      <w:sz w:val="20"/>
      <w:szCs w:val="20"/>
      <w:lang w:eastAsia="en-US"/>
    </w:rPr>
  </w:style>
  <w:style w:type="paragraph" w:styleId="afa">
    <w:name w:val="Normal (Web)"/>
    <w:aliases w:val="Обычный (Web)1"/>
    <w:basedOn w:val="a"/>
    <w:uiPriority w:val="99"/>
    <w:rsid w:val="0027481C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Текст сноски Знак1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,Текст сноски Знак Знак1"/>
    <w:basedOn w:val="a0"/>
    <w:uiPriority w:val="99"/>
    <w:rsid w:val="0027481C"/>
    <w:rPr>
      <w:rFonts w:cs="Times New Roman"/>
    </w:rPr>
  </w:style>
  <w:style w:type="paragraph" w:customStyle="1" w:styleId="15">
    <w:name w:val="Основной текст1"/>
    <w:basedOn w:val="a"/>
    <w:uiPriority w:val="99"/>
    <w:rsid w:val="0027481C"/>
    <w:pPr>
      <w:shd w:val="clear" w:color="auto" w:fill="FFFFFF"/>
      <w:spacing w:after="0" w:line="379" w:lineRule="exact"/>
      <w:jc w:val="both"/>
    </w:pPr>
    <w:rPr>
      <w:rFonts w:ascii="Arial Unicode MS" w:eastAsia="Arial Unicode MS" w:hAnsi="Arial Unicode MS" w:cs="Arial Unicode MS"/>
      <w:color w:val="000000"/>
    </w:rPr>
  </w:style>
  <w:style w:type="paragraph" w:styleId="afb">
    <w:name w:val="Document Map"/>
    <w:basedOn w:val="a"/>
    <w:link w:val="afc"/>
    <w:rsid w:val="0027481C"/>
    <w:pPr>
      <w:shd w:val="clear" w:color="auto" w:fill="000080"/>
      <w:spacing w:line="240" w:lineRule="auto"/>
      <w:ind w:firstLine="851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c">
    <w:name w:val="Схема документа Знак"/>
    <w:basedOn w:val="a0"/>
    <w:link w:val="afb"/>
    <w:rsid w:val="0027481C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customStyle="1" w:styleId="16">
    <w:name w:val="1"/>
    <w:basedOn w:val="a"/>
    <w:uiPriority w:val="99"/>
    <w:rsid w:val="0027481C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10">
    <w:name w:val="Основной текст 21"/>
    <w:basedOn w:val="a"/>
    <w:uiPriority w:val="99"/>
    <w:rsid w:val="0027481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7">
    <w:name w:val="Сетка таблицы1"/>
    <w:basedOn w:val="a1"/>
    <w:next w:val="a7"/>
    <w:uiPriority w:val="99"/>
    <w:rsid w:val="002748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Лена н текст"/>
    <w:basedOn w:val="a"/>
    <w:link w:val="afe"/>
    <w:uiPriority w:val="99"/>
    <w:rsid w:val="0027481C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-10"/>
      <w:sz w:val="24"/>
      <w:szCs w:val="20"/>
      <w:lang w:eastAsia="en-US"/>
    </w:rPr>
  </w:style>
  <w:style w:type="character" w:customStyle="1" w:styleId="afe">
    <w:name w:val="Лена н текст Знак"/>
    <w:link w:val="afd"/>
    <w:uiPriority w:val="99"/>
    <w:locked/>
    <w:rsid w:val="0027481C"/>
    <w:rPr>
      <w:rFonts w:ascii="Times New Roman" w:eastAsia="Calibri" w:hAnsi="Times New Roman" w:cs="Times New Roman"/>
      <w:spacing w:val="-10"/>
      <w:sz w:val="24"/>
      <w:szCs w:val="20"/>
      <w:lang w:eastAsia="en-US"/>
    </w:rPr>
  </w:style>
  <w:style w:type="paragraph" w:customStyle="1" w:styleId="formattext">
    <w:name w:val="formattext"/>
    <w:basedOn w:val="a"/>
    <w:uiPriority w:val="99"/>
    <w:rsid w:val="0027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uiPriority w:val="99"/>
    <w:rsid w:val="0027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7481C"/>
  </w:style>
  <w:style w:type="paragraph" w:customStyle="1" w:styleId="ConsPlusNormal1">
    <w:name w:val="ConsPlusNormal1"/>
    <w:uiPriority w:val="99"/>
    <w:rsid w:val="002748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8">
    <w:name w:val="Стиль1"/>
    <w:basedOn w:val="2"/>
    <w:uiPriority w:val="99"/>
    <w:rsid w:val="0027481C"/>
    <w:pPr>
      <w:widowControl w:val="0"/>
      <w:pBdr>
        <w:bottom w:val="single" w:sz="4" w:space="1" w:color="auto"/>
      </w:pBdr>
      <w:suppressAutoHyphens/>
      <w:spacing w:after="120" w:line="360" w:lineRule="auto"/>
      <w:ind w:firstLine="0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aff">
    <w:name w:val="Обычный текст"/>
    <w:basedOn w:val="a"/>
    <w:uiPriority w:val="99"/>
    <w:rsid w:val="002748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0">
    <w:name w:val="Нормальный (таблица)"/>
    <w:basedOn w:val="a"/>
    <w:next w:val="a"/>
    <w:uiPriority w:val="99"/>
    <w:rsid w:val="0027481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ain">
    <w:name w:val="Main"/>
    <w:link w:val="Main0"/>
    <w:uiPriority w:val="99"/>
    <w:rsid w:val="0027481C"/>
    <w:pPr>
      <w:widowControl w:val="0"/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Main0">
    <w:name w:val="Main Знак"/>
    <w:link w:val="Main"/>
    <w:uiPriority w:val="99"/>
    <w:locked/>
    <w:rsid w:val="0027481C"/>
    <w:rPr>
      <w:rFonts w:ascii="Calibri" w:eastAsia="Calibri" w:hAnsi="Calibri" w:cs="Times New Roman"/>
    </w:rPr>
  </w:style>
  <w:style w:type="paragraph" w:customStyle="1" w:styleId="24">
    <w:name w:val="Заголовок №2"/>
    <w:basedOn w:val="a"/>
    <w:link w:val="25"/>
    <w:rsid w:val="0027481C"/>
    <w:pPr>
      <w:widowControl w:val="0"/>
      <w:shd w:val="clear" w:color="auto" w:fill="FFFFFF"/>
      <w:spacing w:after="660" w:line="240" w:lineRule="atLeast"/>
      <w:ind w:hanging="45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5">
    <w:name w:val="Заголовок №2_"/>
    <w:link w:val="24"/>
    <w:locked/>
    <w:rsid w:val="002748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en-US"/>
    </w:rPr>
  </w:style>
  <w:style w:type="paragraph" w:customStyle="1" w:styleId="aff1">
    <w:name w:val="пзз"/>
    <w:basedOn w:val="a"/>
    <w:link w:val="aff2"/>
    <w:qFormat/>
    <w:rsid w:val="0027481C"/>
    <w:pPr>
      <w:widowControl w:val="0"/>
      <w:spacing w:after="0" w:line="312" w:lineRule="auto"/>
      <w:ind w:left="709" w:firstLine="709"/>
      <w:jc w:val="both"/>
    </w:pPr>
    <w:rPr>
      <w:rFonts w:ascii="Times New Roman" w:eastAsia="Cambria" w:hAnsi="Times New Roman" w:cs="Times New Roman"/>
      <w:sz w:val="28"/>
      <w:szCs w:val="28"/>
      <w:lang w:eastAsia="en-US"/>
    </w:rPr>
  </w:style>
  <w:style w:type="character" w:customStyle="1" w:styleId="aff2">
    <w:name w:val="пзз Знак"/>
    <w:basedOn w:val="a0"/>
    <w:link w:val="aff1"/>
    <w:rsid w:val="0027481C"/>
    <w:rPr>
      <w:rFonts w:ascii="Times New Roman" w:eastAsia="Cambria" w:hAnsi="Times New Roman" w:cs="Times New Roman"/>
      <w:sz w:val="28"/>
      <w:szCs w:val="28"/>
      <w:lang w:eastAsia="en-US"/>
    </w:rPr>
  </w:style>
  <w:style w:type="paragraph" w:customStyle="1" w:styleId="aff3">
    <w:name w:val="ВРИ"/>
    <w:basedOn w:val="aff0"/>
    <w:link w:val="aff4"/>
    <w:qFormat/>
    <w:rsid w:val="0027481C"/>
    <w:pPr>
      <w:suppressAutoHyphens w:val="0"/>
      <w:autoSpaceDN w:val="0"/>
      <w:adjustRightInd w:val="0"/>
    </w:pPr>
    <w:rPr>
      <w:rFonts w:ascii="Arial" w:eastAsia="Cambria" w:hAnsi="Arial"/>
      <w:sz w:val="22"/>
      <w:szCs w:val="22"/>
      <w:lang w:eastAsia="en-US"/>
    </w:rPr>
  </w:style>
  <w:style w:type="character" w:customStyle="1" w:styleId="aff4">
    <w:name w:val="ВРИ Знак"/>
    <w:basedOn w:val="a0"/>
    <w:link w:val="aff3"/>
    <w:rsid w:val="0027481C"/>
    <w:rPr>
      <w:rFonts w:ascii="Arial" w:eastAsia="Cambria" w:hAnsi="Arial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4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0780"/>
    <w:rPr>
      <w:rFonts w:ascii="Courier New" w:eastAsia="Times New Roman" w:hAnsi="Courier New" w:cs="Courier New"/>
      <w:sz w:val="20"/>
      <w:szCs w:val="20"/>
    </w:rPr>
  </w:style>
  <w:style w:type="paragraph" w:customStyle="1" w:styleId="sc-bhnkfk">
    <w:name w:val="sc-bhnkfk"/>
    <w:basedOn w:val="a"/>
    <w:rsid w:val="0004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dubctv">
    <w:name w:val="sc-dubctv"/>
    <w:basedOn w:val="a0"/>
    <w:rsid w:val="00040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674DC12259C4130AD7F3711A59F37B598AD368B02B8A56223237489B4B88E8B35121AC93E9E44BFEEB56B31DE0E259E4A731FD27DE63BAAP4O" TargetMode="External"/><Relationship Id="rId13" Type="http://schemas.openxmlformats.org/officeDocument/2006/relationships/hyperlink" Target="consultantplus://offline/ref=1B4FF1C61A7EA9BC5FB51B982B17C115DF607583DCF4523B55C372522E82EC0F641C402800F737BD76D7CEF907844CAC8EBA9E0283ZEzFN" TargetMode="External"/><Relationship Id="rId18" Type="http://schemas.openxmlformats.org/officeDocument/2006/relationships/hyperlink" Target="consultantplus://offline/ref=6DF341AB3D2F962D4ABE892B84B97A6898EE53356614645DA7ACE9A0ACAD8ADFC912BA26FC69295FF865BA878E7BFD5ED2194107cD32N" TargetMode="External"/><Relationship Id="rId26" Type="http://schemas.openxmlformats.org/officeDocument/2006/relationships/hyperlink" Target="consultantplus://offline/ref=A57D7FF85F34686A1AC0E46339F77CF6EBF26806C13BE49B129267F9EFB5EB1DBA62F15D7A30C1A9C4578E4CB92D3E53F65E4672D8UAG8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47F7213D5EEDCE291CDE024D8A028A4C87746C880E83FAD1262E819EAF87F84DE2158AE4494A5E1A4BEDF3D0FA694EF8BEF635DAq76FN" TargetMode="External"/><Relationship Id="rId7" Type="http://schemas.openxmlformats.org/officeDocument/2006/relationships/hyperlink" Target="consultantplus://offline/ref=CEA674DC12259C4130AD7F3711A59F37B598AD368B02B8A56223237489B4B88E8B35121AC93E9F4DBBEEB56B31DE0E259E4A731FD27DE63BAAP4O" TargetMode="External"/><Relationship Id="rId12" Type="http://schemas.openxmlformats.org/officeDocument/2006/relationships/hyperlink" Target="consultantplus://offline/ref=04EC5E72565CD03BDFAC949DCDAC59AB50323CC1E2A2EC5ADCBBA626A67B6BDD6E585347862A9A402DC3E1D25A65E0975A0B18545F25A899eCTAO" TargetMode="External"/><Relationship Id="rId17" Type="http://schemas.openxmlformats.org/officeDocument/2006/relationships/hyperlink" Target="consultantplus://offline/ref=6DF341AB3D2F962D4ABE892B84B97A6898EE53356614645DA7ACE9A0ACAD8ADFC912BA21F5627C0DBB3BE3D4C330F059C5054103C5FBE800cD34N" TargetMode="External"/><Relationship Id="rId25" Type="http://schemas.openxmlformats.org/officeDocument/2006/relationships/hyperlink" Target="consultantplus://offline/ref=A57D7FF85F34686A1AC0E46339F77CF6EBF26806C13BE49B129267F9EFB5EB1DBA62F15D7A36C1A9C4578E4CB92D3E53F65E4672D8UAG8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F53DC92C07BF14F8C49701722E8E8066954A78B87FA98E551D47296C945069D069C2613605D884D380A0068F4EF6E41D1E03293G000N" TargetMode="External"/><Relationship Id="rId20" Type="http://schemas.openxmlformats.org/officeDocument/2006/relationships/hyperlink" Target="consultantplus://offline/ref=161E7D6A3BA08245B60C8E5F74C3D8202576943A3561231004FF820266668AA97CB247095B80B99A28167A6336E655E4B4DB3A4E93rF59N" TargetMode="External"/><Relationship Id="rId29" Type="http://schemas.openxmlformats.org/officeDocument/2006/relationships/hyperlink" Target="https://login.consultant.ru/link/?req=doc&amp;base=LAW&amp;n=423603&amp;dst=1000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A674DC12259C4130AD7F3711A59F37B598AD368B02B8A56223237489B4B88E8B35121AC93E9F4CBAEEB56B31DE0E259E4A731FD27DE63BAAP4O" TargetMode="External"/><Relationship Id="rId11" Type="http://schemas.openxmlformats.org/officeDocument/2006/relationships/hyperlink" Target="consultantplus://offline/ref=04EC5E72565CD03BDFAC949DCDAC59AB50323CC1E2A2EC5ADCBBA626A67B6BDD6E5853478721CC14699DB8811D2EEC9547171956e4T2O" TargetMode="External"/><Relationship Id="rId24" Type="http://schemas.openxmlformats.org/officeDocument/2006/relationships/hyperlink" Target="consultantplus://offline/ref=E7FE3A68DE48432DABEA966477906CEFEC4FFC8D82D48EE66FE858E458FC4EACD97D751A4B4BA798CA77E309E8FB61FF5E0784E060FD1B11q87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F53DC92C07BF14F8C49701722E8E8066954A78B87FA98E551D47296C945069D069C26126B5D884D380A0068F4EF6E41D1E03293G000N" TargetMode="External"/><Relationship Id="rId23" Type="http://schemas.openxmlformats.org/officeDocument/2006/relationships/hyperlink" Target="consultantplus://offline/ref=E7FE3A68DE48432DABEA966477906CEFEC4FFC8D82D48EE66FE858E458FC4EACD97D751A4B4BA799C877E309E8FB61FF5E0784E060FD1B11q879N" TargetMode="External"/><Relationship Id="rId28" Type="http://schemas.openxmlformats.org/officeDocument/2006/relationships/hyperlink" Target="consultantplus://offline/ref=E46551A47A8DAE64195F27E6BFAA0089833070CC43870FC9C83E0ACE0C80B23C0F6B686418BBEDB3E598C6336F81305B173218C979A22CF4yDI5O" TargetMode="External"/><Relationship Id="rId10" Type="http://schemas.openxmlformats.org/officeDocument/2006/relationships/hyperlink" Target="consultantplus://offline/ref=68CE5A3039FC9B0325A53236BE075E3EBC3B3E0C0F7D190DB0900B68FBB5E6F974048EDE7AD4981350E1E8841057496A4E80B6e7d4N" TargetMode="External"/><Relationship Id="rId19" Type="http://schemas.openxmlformats.org/officeDocument/2006/relationships/hyperlink" Target="consultantplus://offline/ref=161E7D6A3BA08245B60C8E5F74C3D8202576943A3561231004FF820266668AA97CB247095B8AB99A28167A6336E655E4B4DB3A4E93rF59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A674DC12259C4130AD7F3711A59F37B598AD368B02B8A56223237489B4B88E8B35121AC93E9E44B6EEB56B31DE0E259E4A731FD27DE63BAAP4O" TargetMode="External"/><Relationship Id="rId14" Type="http://schemas.openxmlformats.org/officeDocument/2006/relationships/hyperlink" Target="consultantplus://offline/ref=1B4FF1C61A7EA9BC5FB51B982B17C115DF607583DCF4523B55C372522E82EC0F641C402B09FB37BD76D7CEF907844CAC8EBA9E0283ZEzFN" TargetMode="External"/><Relationship Id="rId22" Type="http://schemas.openxmlformats.org/officeDocument/2006/relationships/hyperlink" Target="consultantplus://offline/ref=0D47F7213D5EEDCE291CDE024D8A028A4C87746C880E83FAD1262E819EAF87F84DE2158AE5484A5E1A4BEDF3D0FA694EF8BEF635DAq76FN" TargetMode="External"/><Relationship Id="rId27" Type="http://schemas.openxmlformats.org/officeDocument/2006/relationships/hyperlink" Target="consultantplus://offline/ref=E46551A47A8DAE64195F27E6BFAA0089833070CC43870FC9C83E0ACE0C80B23C0F6B686418BBEDB2E498C6336F81305B173218C979A22CF4yDI5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1EAB-F3E4-471E-8724-55BAAFC8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Admin</cp:lastModifiedBy>
  <cp:revision>4</cp:revision>
  <cp:lastPrinted>2025-08-06T09:53:00Z</cp:lastPrinted>
  <dcterms:created xsi:type="dcterms:W3CDTF">2025-08-06T09:43:00Z</dcterms:created>
  <dcterms:modified xsi:type="dcterms:W3CDTF">2025-08-15T12:10:00Z</dcterms:modified>
</cp:coreProperties>
</file>