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3E" w:rsidRDefault="00485E3E" w:rsidP="00485E3E">
      <w:pPr>
        <w:jc w:val="center"/>
        <w:rPr>
          <w:b/>
          <w:kern w:val="0"/>
        </w:rPr>
      </w:pPr>
      <w:r>
        <w:rPr>
          <w:b/>
        </w:rPr>
        <w:t>КАЛУЖСКАЯ ОБЛАСТЬ ЛЮДИНОВСКИЙ РАЙОН</w:t>
      </w:r>
    </w:p>
    <w:p w:rsidR="00485E3E" w:rsidRDefault="00485E3E" w:rsidP="00485E3E">
      <w:pPr>
        <w:jc w:val="center"/>
        <w:rPr>
          <w:b/>
        </w:rPr>
      </w:pPr>
      <w:r>
        <w:rPr>
          <w:b/>
        </w:rPr>
        <w:t>АДМИНИСТРАЦИЯ</w:t>
      </w:r>
    </w:p>
    <w:p w:rsidR="00485E3E" w:rsidRDefault="00485E3E" w:rsidP="00485E3E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485E3E" w:rsidRDefault="00485E3E" w:rsidP="00485E3E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485E3E" w:rsidRDefault="00485E3E" w:rsidP="00485E3E">
      <w:pPr>
        <w:jc w:val="center"/>
        <w:rPr>
          <w:b/>
        </w:rPr>
      </w:pPr>
    </w:p>
    <w:p w:rsidR="00485E3E" w:rsidRDefault="00485E3E" w:rsidP="00485E3E">
      <w:pPr>
        <w:jc w:val="center"/>
        <w:rPr>
          <w:b/>
        </w:rPr>
      </w:pPr>
      <w:r>
        <w:rPr>
          <w:b/>
        </w:rPr>
        <w:t>П О С Т А Н О В Л Е Н И Е</w:t>
      </w:r>
    </w:p>
    <w:p w:rsidR="00485E3E" w:rsidRDefault="00485E3E" w:rsidP="00485E3E">
      <w:pPr>
        <w:rPr>
          <w:b/>
          <w:sz w:val="28"/>
          <w:szCs w:val="28"/>
        </w:rPr>
      </w:pPr>
    </w:p>
    <w:p w:rsidR="00485E3E" w:rsidRDefault="00485E3E" w:rsidP="00485E3E">
      <w:pPr>
        <w:rPr>
          <w:u w:val="single"/>
        </w:rPr>
      </w:pPr>
      <w:r>
        <w:t xml:space="preserve"> </w:t>
      </w:r>
      <w:r w:rsidR="00AD1F71">
        <w:rPr>
          <w:u w:val="single"/>
        </w:rPr>
        <w:t>от «24</w:t>
      </w:r>
      <w:r>
        <w:rPr>
          <w:u w:val="single"/>
        </w:rPr>
        <w:t xml:space="preserve">» </w:t>
      </w:r>
      <w:r w:rsidR="00AD1F71">
        <w:rPr>
          <w:u w:val="single"/>
        </w:rPr>
        <w:t>декабря</w:t>
      </w:r>
      <w:r>
        <w:rPr>
          <w:u w:val="single"/>
        </w:rPr>
        <w:t xml:space="preserve"> 2014 года</w:t>
      </w:r>
      <w:r>
        <w:t xml:space="preserve">                                                                                                № </w:t>
      </w:r>
      <w:r w:rsidR="00AD1F71">
        <w:rPr>
          <w:u w:val="single"/>
        </w:rPr>
        <w:t>94</w:t>
      </w:r>
    </w:p>
    <w:p w:rsidR="00485E3E" w:rsidRDefault="00485E3E" w:rsidP="00485E3E">
      <w:pPr>
        <w:jc w:val="both"/>
        <w:rPr>
          <w:sz w:val="28"/>
          <w:szCs w:val="28"/>
          <w:u w:val="single"/>
        </w:rPr>
      </w:pPr>
    </w:p>
    <w:p w:rsidR="00485E3E" w:rsidRDefault="00485E3E" w:rsidP="00485E3E">
      <w:pPr>
        <w:jc w:val="both"/>
        <w:rPr>
          <w:b/>
        </w:rPr>
      </w:pPr>
      <w:r>
        <w:rPr>
          <w:b/>
        </w:rPr>
        <w:t>Об утверждении Положения о прядке проверки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 xml:space="preserve">сметной стоимости инвестиционных проектов, 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 xml:space="preserve">финансирование которых планируется осуществлять 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 xml:space="preserve">полностью или частично за счет средств местного 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>бюджета, на предмет достоверности использования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>направляемых на капитальные вложения средств</w:t>
      </w:r>
    </w:p>
    <w:p w:rsidR="00485E3E" w:rsidRDefault="00485E3E" w:rsidP="00485E3E">
      <w:pPr>
        <w:jc w:val="both"/>
        <w:rPr>
          <w:b/>
        </w:rPr>
      </w:pPr>
      <w:r>
        <w:rPr>
          <w:b/>
        </w:rPr>
        <w:t xml:space="preserve">местного бюджета </w:t>
      </w:r>
    </w:p>
    <w:p w:rsidR="00485E3E" w:rsidRDefault="00485E3E" w:rsidP="00485E3E">
      <w:pPr>
        <w:jc w:val="both"/>
      </w:pPr>
      <w:r>
        <w:t xml:space="preserve">   </w:t>
      </w:r>
    </w:p>
    <w:p w:rsidR="006947A6" w:rsidRDefault="00485E3E" w:rsidP="00485E3E">
      <w:pPr>
        <w:jc w:val="both"/>
      </w:pPr>
      <w:r>
        <w:t xml:space="preserve">           </w:t>
      </w:r>
    </w:p>
    <w:p w:rsidR="00485E3E" w:rsidRDefault="00485E3E" w:rsidP="00485E3E">
      <w:pPr>
        <w:jc w:val="both"/>
      </w:pPr>
      <w:r>
        <w:t xml:space="preserve"> В соответствии с пунктом 3 статьи 14 Федерального закона «Об инвестиционной деятельности в Российской Федерации, осуществляемой в форме капитальных вложений», администрация сельского поселения «Деревня Игнатовка»</w:t>
      </w:r>
    </w:p>
    <w:p w:rsidR="00485E3E" w:rsidRDefault="00485E3E" w:rsidP="00485E3E"/>
    <w:p w:rsidR="00485E3E" w:rsidRDefault="00485E3E" w:rsidP="00485E3E">
      <w:pPr>
        <w:jc w:val="center"/>
      </w:pPr>
      <w:r>
        <w:t>П О С Т А Н О В Л Я Е Т:</w:t>
      </w:r>
    </w:p>
    <w:p w:rsidR="006947A6" w:rsidRDefault="006947A6" w:rsidP="00485E3E">
      <w:pPr>
        <w:jc w:val="center"/>
      </w:pPr>
    </w:p>
    <w:p w:rsidR="00485E3E" w:rsidRDefault="00AD1F71" w:rsidP="00485E3E">
      <w:pPr>
        <w:jc w:val="both"/>
      </w:pPr>
      <w:r>
        <w:t xml:space="preserve">        </w:t>
      </w:r>
      <w:r w:rsidR="00485E3E">
        <w:t>1. Утвердить Положение о порядке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 бюджета, на предмет достоверности использования направляемых на капитальные вложения средств местного бюджета (прилагается).</w:t>
      </w:r>
    </w:p>
    <w:p w:rsidR="00AD1F71" w:rsidRDefault="00AD1F71" w:rsidP="00485E3E">
      <w:pPr>
        <w:jc w:val="both"/>
      </w:pPr>
      <w:r>
        <w:t xml:space="preserve">        2. Контроль</w:t>
      </w:r>
      <w:r w:rsidR="006947A6">
        <w:t xml:space="preserve"> за исполнением настоящего Постановления оставляю за собой.</w:t>
      </w:r>
    </w:p>
    <w:p w:rsidR="006947A6" w:rsidRDefault="006947A6" w:rsidP="00485E3E">
      <w:pPr>
        <w:jc w:val="both"/>
      </w:pPr>
      <w:r>
        <w:t xml:space="preserve">        3. Настоящее Постановление вступает в силу с момента его подписания.</w:t>
      </w:r>
    </w:p>
    <w:p w:rsidR="006947A6" w:rsidRDefault="006947A6" w:rsidP="00485E3E">
      <w:pPr>
        <w:jc w:val="both"/>
      </w:pPr>
    </w:p>
    <w:p w:rsidR="006947A6" w:rsidRDefault="006947A6" w:rsidP="00485E3E">
      <w:pPr>
        <w:jc w:val="both"/>
      </w:pPr>
    </w:p>
    <w:p w:rsidR="006947A6" w:rsidRDefault="006947A6" w:rsidP="00485E3E">
      <w:pPr>
        <w:jc w:val="both"/>
      </w:pPr>
    </w:p>
    <w:p w:rsidR="006947A6" w:rsidRDefault="006947A6" w:rsidP="00485E3E">
      <w:pPr>
        <w:jc w:val="both"/>
        <w:rPr>
          <w:b/>
        </w:rPr>
      </w:pPr>
      <w:r>
        <w:rPr>
          <w:b/>
        </w:rPr>
        <w:t>Глава сельского поселения</w:t>
      </w:r>
    </w:p>
    <w:p w:rsidR="006947A6" w:rsidRPr="006947A6" w:rsidRDefault="006947A6" w:rsidP="00485E3E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В.И. Солянкина</w:t>
      </w:r>
    </w:p>
    <w:p w:rsidR="00A068FD" w:rsidRDefault="00A068FD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Default="006947A6"/>
    <w:p w:rsidR="006947A6" w:rsidRPr="006947A6" w:rsidRDefault="006947A6" w:rsidP="006947A6">
      <w:pPr>
        <w:jc w:val="right"/>
        <w:rPr>
          <w:sz w:val="20"/>
          <w:szCs w:val="20"/>
        </w:rPr>
      </w:pPr>
      <w:r w:rsidRPr="006947A6">
        <w:rPr>
          <w:sz w:val="20"/>
          <w:szCs w:val="20"/>
        </w:rPr>
        <w:lastRenderedPageBreak/>
        <w:t>Утверждено</w:t>
      </w:r>
    </w:p>
    <w:p w:rsidR="006947A6" w:rsidRPr="006947A6" w:rsidRDefault="006947A6" w:rsidP="004140C2">
      <w:pPr>
        <w:jc w:val="right"/>
      </w:pPr>
      <w:r w:rsidRPr="006947A6">
        <w:t>постановление администрации</w:t>
      </w:r>
    </w:p>
    <w:p w:rsidR="006947A6" w:rsidRPr="006947A6" w:rsidRDefault="006947A6" w:rsidP="006947A6">
      <w:pPr>
        <w:jc w:val="right"/>
        <w:rPr>
          <w:sz w:val="20"/>
          <w:szCs w:val="20"/>
        </w:rPr>
      </w:pPr>
      <w:r w:rsidRPr="006947A6">
        <w:rPr>
          <w:sz w:val="20"/>
          <w:szCs w:val="20"/>
        </w:rPr>
        <w:t>сельского поселения «Деревня Игнатовка»</w:t>
      </w:r>
    </w:p>
    <w:p w:rsidR="006947A6" w:rsidRPr="006947A6" w:rsidRDefault="006947A6" w:rsidP="006947A6">
      <w:pPr>
        <w:jc w:val="right"/>
        <w:rPr>
          <w:sz w:val="20"/>
          <w:szCs w:val="20"/>
        </w:rPr>
      </w:pPr>
      <w:r w:rsidRPr="006947A6">
        <w:rPr>
          <w:sz w:val="20"/>
          <w:szCs w:val="20"/>
        </w:rPr>
        <w:t>от 24 декабря 2014 года № 94</w:t>
      </w:r>
    </w:p>
    <w:p w:rsidR="006947A6" w:rsidRDefault="006947A6" w:rsidP="006947A6">
      <w:pPr>
        <w:jc w:val="right"/>
        <w:rPr>
          <w:b/>
          <w:sz w:val="20"/>
          <w:szCs w:val="20"/>
        </w:rPr>
      </w:pPr>
    </w:p>
    <w:p w:rsidR="006947A6" w:rsidRDefault="006947A6" w:rsidP="006947A6">
      <w:pPr>
        <w:jc w:val="right"/>
        <w:rPr>
          <w:b/>
          <w:sz w:val="20"/>
          <w:szCs w:val="20"/>
        </w:rPr>
      </w:pPr>
    </w:p>
    <w:p w:rsidR="006947A6" w:rsidRDefault="006947A6" w:rsidP="006947A6">
      <w:pPr>
        <w:jc w:val="center"/>
        <w:rPr>
          <w:b/>
        </w:rPr>
      </w:pPr>
      <w:r>
        <w:rPr>
          <w:b/>
        </w:rPr>
        <w:t>ПОЛОЖЕНИЕ</w:t>
      </w:r>
    </w:p>
    <w:p w:rsidR="006947A6" w:rsidRDefault="006947A6" w:rsidP="006947A6">
      <w:pPr>
        <w:jc w:val="center"/>
        <w:rPr>
          <w:b/>
        </w:rPr>
      </w:pPr>
      <w:r>
        <w:rPr>
          <w:b/>
        </w:rPr>
        <w:t xml:space="preserve">О ПОРЯДКЕ ПРОВЕРКИ СМЕТНОЙ СТОИМОСТИ ИНВЕСТИЦИОННЫХ ПРОЕКТОВ, ФИНАНСИРОВАНИЕ КОТОРЫХ ПЛАНИРУЕТСЯ ОСУЩЕСТВЛЯТЬ ПОЛНОСТЬЮ ИЛИ ЧАСТИЧНО ЗА СЧЕТ СРЕДСТВ МЕСТНОГО БЮДЖЕТА, НА ПРЕДМЕТ ДОСТОВЕРНОСТИ ИСПОЛЬЗОВАНИЯ НАПРАВЛЯЕМЫХ НА КАПИТАЛЬНЫЕ ВЛОЖЕНИЯ </w:t>
      </w:r>
    </w:p>
    <w:p w:rsidR="006947A6" w:rsidRDefault="006947A6" w:rsidP="006947A6">
      <w:pPr>
        <w:jc w:val="center"/>
        <w:rPr>
          <w:b/>
        </w:rPr>
      </w:pPr>
      <w:r>
        <w:rPr>
          <w:b/>
        </w:rPr>
        <w:t>СРЕДСТВ МЕСТНОГО БЮДЖЕТА</w:t>
      </w:r>
    </w:p>
    <w:p w:rsidR="006947A6" w:rsidRDefault="006947A6" w:rsidP="006947A6">
      <w:pPr>
        <w:jc w:val="center"/>
        <w:rPr>
          <w:b/>
        </w:rPr>
      </w:pPr>
    </w:p>
    <w:p w:rsidR="006947A6" w:rsidRPr="004140C2" w:rsidRDefault="006947A6" w:rsidP="004140C2">
      <w:pPr>
        <w:pStyle w:val="a3"/>
        <w:jc w:val="both"/>
      </w:pPr>
      <w:r w:rsidRPr="004140C2">
        <w:t xml:space="preserve">             1. Настоящее Положение о порядке проверки сметной стоимости инвестиционных проектов, финансирование которых планируется </w:t>
      </w:r>
      <w:r w:rsidR="004140C2" w:rsidRPr="004140C2">
        <w:t>осуществлять полностью или частично за счет средств местного бюджета, на предмет достоверности использования направляемых на капитальные вложения средств местного бюджета (далее-Положение) определяет порядок</w:t>
      </w:r>
    </w:p>
    <w:p w:rsidR="006947A6" w:rsidRDefault="004140C2" w:rsidP="004140C2">
      <w:pPr>
        <w:pStyle w:val="a3"/>
        <w:jc w:val="both"/>
      </w:pPr>
      <w:r w:rsidRPr="004140C2">
        <w:t>Проверки сметной стоимости инвестиционных проектов, финансирование которых планируется</w:t>
      </w:r>
      <w:r>
        <w:t xml:space="preserve"> осуществлять полностью или частично </w:t>
      </w:r>
      <w:r w:rsidRPr="004140C2">
        <w:t>за счет средств местного бюджета, на предмет достоверности использования направляемых на капитальные вложения средств местного бюджета (далее</w:t>
      </w:r>
      <w:r>
        <w:t>-проверка сметной стоимости).</w:t>
      </w:r>
    </w:p>
    <w:p w:rsidR="004140C2" w:rsidRDefault="004140C2" w:rsidP="004140C2">
      <w:pPr>
        <w:pStyle w:val="a3"/>
        <w:jc w:val="both"/>
      </w:pPr>
      <w:r>
        <w:t xml:space="preserve">              2. Проверка сметной стоимости осуществляется организацией, уполномоченной на организацию и проведение государственной экспертизы проектов документов территориального планирования, государственной экспертизы проектной документации, государственной экспертизы результатов инженерных изысканий на территории Калужской области, за исключением</w:t>
      </w:r>
      <w:r w:rsidR="00050989">
        <w:t xml:space="preserve"> указанных в пунктах 5и 5.1 статьи 6 Градостроительного Кодекса Российской Федерации государственной экспертизы проектов документов территориального планирования Российской Федерации, государственной экспертизы проектной документации, государственной экспертизы результатов инженерных изысканий (далее-уполномоченная организация).</w:t>
      </w:r>
    </w:p>
    <w:p w:rsidR="00050989" w:rsidRDefault="00050989" w:rsidP="004140C2">
      <w:pPr>
        <w:pStyle w:val="a3"/>
        <w:jc w:val="both"/>
      </w:pPr>
      <w:r>
        <w:t xml:space="preserve">                3. Проведение проверки сметной стоимости осуществляется:</w:t>
      </w:r>
    </w:p>
    <w:p w:rsidR="00050989" w:rsidRDefault="00050989" w:rsidP="004140C2">
      <w:pPr>
        <w:pStyle w:val="a3"/>
        <w:jc w:val="both"/>
      </w:pPr>
      <w:r>
        <w:t>а) одновременно с проведением государственной экспертизы проектной документации и результатов инженерных изысканий;</w:t>
      </w:r>
    </w:p>
    <w:p w:rsidR="00050989" w:rsidRDefault="00050989" w:rsidP="004140C2">
      <w:pPr>
        <w:pStyle w:val="a3"/>
        <w:jc w:val="both"/>
      </w:pPr>
      <w:r>
        <w:t>б) после проведения государственной экспертизы проектной документации и результатов инженерных изысканий – если орган (организация), которой проводил указанную экспертизу, и орган (организация), уполномоченный на проведение проверки сметной стоимости, не совпадают.</w:t>
      </w:r>
    </w:p>
    <w:p w:rsidR="00050989" w:rsidRDefault="00050989" w:rsidP="004140C2">
      <w:pPr>
        <w:pStyle w:val="a3"/>
        <w:jc w:val="both"/>
      </w:pPr>
      <w:r>
        <w:t xml:space="preserve">                 4. Для проведения проверки сметной стоимости объектов капитального строительства, в том числе объектов капитального строительства, в отношении которых подготовка</w:t>
      </w:r>
      <w:r w:rsidR="00747CED">
        <w:t xml:space="preserve"> проектной документации не является обязательной, застройщик (заказчик) объекта капитального строительства или лицо, действующее от его имени (далее-заявитель) представляет в уполномоченную организацию:</w:t>
      </w:r>
    </w:p>
    <w:p w:rsidR="00747CED" w:rsidRDefault="00747CED" w:rsidP="004140C2">
      <w:pPr>
        <w:pStyle w:val="a3"/>
        <w:jc w:val="both"/>
      </w:pPr>
      <w:r>
        <w:t>а) заявление о проведении проверки сметной стоимости, в котором указываются:</w:t>
      </w:r>
    </w:p>
    <w:p w:rsidR="00747CED" w:rsidRDefault="00747CED" w:rsidP="004140C2">
      <w:pPr>
        <w:pStyle w:val="a3"/>
        <w:jc w:val="both"/>
      </w:pPr>
      <w:r>
        <w:t>- идентификационные сведения о лицах, осуществивших подготовку проектной документации и выполнивших инженерные изыскания (фамилия, имя, отчество, реквизиты документа, удостоверяющего личность, почтовый адрес места жительства индивидуального предпринимателя, полное наименование и место нахождения юридического лица);</w:t>
      </w:r>
    </w:p>
    <w:p w:rsidR="003D459A" w:rsidRDefault="003D459A" w:rsidP="004140C2">
      <w:pPr>
        <w:pStyle w:val="a3"/>
        <w:jc w:val="both"/>
      </w:pPr>
      <w:r>
        <w:t xml:space="preserve">- идентификационные сведения об объекте капитального строительства, проектная документация </w:t>
      </w:r>
      <w:proofErr w:type="gramStart"/>
      <w:r>
        <w:t>в отношении</w:t>
      </w:r>
      <w:proofErr w:type="gramEnd"/>
      <w:r>
        <w:t xml:space="preserve"> которого представлена для проверки сметной стоимости (наименование объекта предполагаемого строительства, почтовый (строительный адрес) объекта капитального строительства, основные технико-экономические характеристики </w:t>
      </w:r>
      <w:r>
        <w:lastRenderedPageBreak/>
        <w:t>объекта капитального строительства (площадь, объем, протяженность, количество этажей, производственная мощность и т.п.);</w:t>
      </w:r>
    </w:p>
    <w:p w:rsidR="003D459A" w:rsidRDefault="003D459A" w:rsidP="004140C2">
      <w:pPr>
        <w:pStyle w:val="a3"/>
        <w:jc w:val="both"/>
      </w:pPr>
      <w:r>
        <w:t>- идентификационные сведения о заявителе (фамилия, имя, отчество, реквизиты документа, удостоверяющего личность, почтовый адрес места жительства застройщика (заказчика)-физического лица, полное наименование юридического лица, место нахождения застройщика-юридического лица, а в случае, если застройщик (заказчик) и заявитель не одно и тоже лицо</w:t>
      </w:r>
      <w:r w:rsidR="00C33FEE">
        <w:t>-указанные сведения также в отношении заявителя);</w:t>
      </w:r>
    </w:p>
    <w:p w:rsidR="00C33FEE" w:rsidRDefault="00C33FEE" w:rsidP="004140C2">
      <w:pPr>
        <w:pStyle w:val="a3"/>
        <w:jc w:val="both"/>
      </w:pPr>
      <w:r>
        <w:t>б) проектную документацию на объект капитального строительства;</w:t>
      </w:r>
    </w:p>
    <w:p w:rsidR="00C33FEE" w:rsidRDefault="00C33FEE" w:rsidP="004140C2">
      <w:pPr>
        <w:pStyle w:val="a3"/>
        <w:jc w:val="both"/>
      </w:pPr>
      <w:r>
        <w:t>в) копию задания на проектирование;</w:t>
      </w:r>
    </w:p>
    <w:p w:rsidR="00050989" w:rsidRDefault="00C33FEE" w:rsidP="004140C2">
      <w:pPr>
        <w:pStyle w:val="a3"/>
        <w:jc w:val="both"/>
      </w:pPr>
      <w:r>
        <w:t>г) копию задания на выполнение инженерных изысканий;</w:t>
      </w:r>
    </w:p>
    <w:p w:rsidR="00C33FEE" w:rsidRDefault="00C33FEE" w:rsidP="004140C2">
      <w:pPr>
        <w:pStyle w:val="a3"/>
        <w:jc w:val="both"/>
      </w:pPr>
      <w:r>
        <w:t>д) результаты инженерных изысканий.</w:t>
      </w:r>
    </w:p>
    <w:p w:rsidR="00C33FEE" w:rsidRDefault="007D6823" w:rsidP="004140C2">
      <w:pPr>
        <w:pStyle w:val="a3"/>
        <w:jc w:val="both"/>
      </w:pPr>
      <w:r>
        <w:t xml:space="preserve">                </w:t>
      </w:r>
      <w:r w:rsidR="00C33FEE">
        <w:t xml:space="preserve">5. Уполномоченная организация вправе направлять </w:t>
      </w:r>
      <w:proofErr w:type="gramStart"/>
      <w:r w:rsidR="00C33FEE">
        <w:t>заявителю</w:t>
      </w:r>
      <w:proofErr w:type="gramEnd"/>
      <w:r w:rsidR="00C33FEE">
        <w:t xml:space="preserve"> мотивированный письменный запрос о необходимости представления дополнительных расчетных обоснований, предусмотренных в сметной документации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документацию. Указанные обоснования и материалы представляются заявителем в 5-дневный срок с даты</w:t>
      </w:r>
      <w:r>
        <w:t xml:space="preserve"> получения соответствующего запроса. Не допускается требовать </w:t>
      </w:r>
      <w:proofErr w:type="gramStart"/>
      <w:r>
        <w:t>от  заявителей</w:t>
      </w:r>
      <w:proofErr w:type="gramEnd"/>
      <w:r>
        <w:t xml:space="preserve"> представления иных сведений и документов.</w:t>
      </w:r>
    </w:p>
    <w:p w:rsidR="007D6823" w:rsidRDefault="00A422E9" w:rsidP="004140C2">
      <w:pPr>
        <w:pStyle w:val="a3"/>
        <w:jc w:val="both"/>
      </w:pPr>
      <w:r>
        <w:t xml:space="preserve">               </w:t>
      </w:r>
      <w:r w:rsidR="007D6823">
        <w:t>6. В случае если создание объекта капитального строительства будет осуществляться отдельными этапами, то проверка сметной стоимости может проводиться применительно к отдельному этапу строительства.</w:t>
      </w:r>
    </w:p>
    <w:p w:rsidR="007D6823" w:rsidRDefault="007D6823" w:rsidP="004140C2">
      <w:pPr>
        <w:pStyle w:val="a3"/>
        <w:jc w:val="both"/>
      </w:pPr>
      <w:r>
        <w:t xml:space="preserve">В этом случае документы, указанные в подпункте «б» пункта 4 </w:t>
      </w:r>
      <w:proofErr w:type="gramStart"/>
      <w:r>
        <w:t>настоящего Положения</w:t>
      </w:r>
      <w:proofErr w:type="gramEnd"/>
      <w:r>
        <w:t xml:space="preserve"> представляются применительно к этапам строительства.</w:t>
      </w:r>
    </w:p>
    <w:p w:rsidR="00DC7D6E" w:rsidRDefault="00A422E9" w:rsidP="004140C2">
      <w:pPr>
        <w:pStyle w:val="a3"/>
        <w:jc w:val="both"/>
      </w:pPr>
      <w:r>
        <w:t xml:space="preserve">               </w:t>
      </w:r>
      <w:r w:rsidR="00DC7D6E">
        <w:t>7. Уполномоченная организация проводит проверку комплектности представленных документов в течении 3 рабочих дней с даты их получения.</w:t>
      </w:r>
    </w:p>
    <w:p w:rsidR="00DC7D6E" w:rsidRDefault="00DC7D6E" w:rsidP="004140C2">
      <w:pPr>
        <w:pStyle w:val="a3"/>
        <w:jc w:val="both"/>
      </w:pPr>
      <w:r>
        <w:t>В указанный срок заявителю письменно сообщается о принятии документов к рассмотрению либо в случаях, предусмотренных пунктом 8 настоящего Положения, представленные документы возвращаются баз рассмотрения.</w:t>
      </w:r>
    </w:p>
    <w:p w:rsidR="00DC7D6E" w:rsidRDefault="00DC7D6E" w:rsidP="004140C2">
      <w:pPr>
        <w:pStyle w:val="a3"/>
        <w:jc w:val="both"/>
      </w:pPr>
      <w:r>
        <w:t xml:space="preserve">               8. Представленные для проведения проверки сметной стоимости документы подлежат возврату заявителю без рассмотрения по существу по следующим основаниям:</w:t>
      </w:r>
    </w:p>
    <w:p w:rsidR="00DC7D6E" w:rsidRDefault="008D6ECA" w:rsidP="004140C2">
      <w:pPr>
        <w:pStyle w:val="a3"/>
        <w:jc w:val="both"/>
      </w:pPr>
      <w:r>
        <w:t>а) несоответствие проектной документации</w:t>
      </w:r>
      <w:r w:rsidR="00E3200B">
        <w:t xml:space="preserve"> составу и требованиям к содержанию разделов проектной документации, установленным законодательством Российской Федерации;</w:t>
      </w:r>
    </w:p>
    <w:p w:rsidR="00E3200B" w:rsidRDefault="00A422E9" w:rsidP="004140C2">
      <w:pPr>
        <w:pStyle w:val="a3"/>
        <w:jc w:val="both"/>
      </w:pPr>
      <w:r>
        <w:t>б) представление не всех документов, предусмотренных пунктом 4 настоящего Положения;</w:t>
      </w:r>
    </w:p>
    <w:p w:rsidR="00A422E9" w:rsidRDefault="00A422E9" w:rsidP="004140C2">
      <w:pPr>
        <w:pStyle w:val="a3"/>
        <w:jc w:val="both"/>
      </w:pPr>
      <w:r>
        <w:t xml:space="preserve">                9. При возвращении документов без рассмотрения заявление о проведении проверки сметной стоимости не возвращается, а в сопроводительном письме указываются основания возвращения документов, предусмотренных пунктом 8 настоящего Положения.</w:t>
      </w:r>
    </w:p>
    <w:p w:rsidR="00681845" w:rsidRDefault="00A422E9" w:rsidP="004140C2">
      <w:pPr>
        <w:pStyle w:val="a3"/>
        <w:jc w:val="both"/>
      </w:pPr>
      <w:r>
        <w:t>В случае если в представленных заявителем документах выявлены недостатки, являющиеся основанием для их возвращения без рассмотрения по существу, но которые можно устранить без возврата этих документов, и заявитель не настаивает на их возврате, уполномоченная организация устанавливает срок для устранения таких недостатков, не превышающий 10 дней.</w:t>
      </w:r>
    </w:p>
    <w:p w:rsidR="00681845" w:rsidRDefault="00681845" w:rsidP="004140C2">
      <w:pPr>
        <w:pStyle w:val="a3"/>
        <w:jc w:val="both"/>
      </w:pPr>
      <w:r>
        <w:t xml:space="preserve">               10. Предметом проверки сметной стоимости являются изучение и оценка расчетов, содержащихся в сметной документации, в целях установления их соответствия действующим сметным нормативам, физическим объемам работ, конструктивным, организационно-технологическим и другим решениям, предусмотренным проектной документацией.</w:t>
      </w:r>
    </w:p>
    <w:p w:rsidR="00D41035" w:rsidRDefault="00681845" w:rsidP="004140C2">
      <w:pPr>
        <w:pStyle w:val="a3"/>
        <w:jc w:val="both"/>
      </w:pPr>
      <w:r>
        <w:t xml:space="preserve">               11. Проверка сметной стоимости проводится в пределах срока проведения </w:t>
      </w:r>
      <w:r w:rsidR="00D41035">
        <w:t>государственной экспертизы.</w:t>
      </w:r>
    </w:p>
    <w:p w:rsidR="00A422E9" w:rsidRDefault="00D41035" w:rsidP="004140C2">
      <w:pPr>
        <w:pStyle w:val="a3"/>
        <w:jc w:val="both"/>
      </w:pPr>
      <w:r>
        <w:t xml:space="preserve">               12. в случае если при проведении проверки сметной стоимости выявляются недостатки (отсутствие либо неполнота сведений, описаний, расчетов, чертежей, схем и </w:t>
      </w:r>
      <w:proofErr w:type="spellStart"/>
      <w:r>
        <w:lastRenderedPageBreak/>
        <w:t>т.п</w:t>
      </w:r>
      <w:proofErr w:type="spellEnd"/>
      <w:r>
        <w:t>), не позволяющие сделать выводы о достоверности или недостоверности представленных</w:t>
      </w:r>
      <w:r w:rsidR="00A422E9">
        <w:t xml:space="preserve"> </w:t>
      </w:r>
      <w:r>
        <w:t>расчетов, заявителю в течении 3 рабочих дней направляется уведомление о выявленных недостатках и при необходимости устанавливается срок их устранения.</w:t>
      </w:r>
    </w:p>
    <w:p w:rsidR="00D41035" w:rsidRDefault="00D41035" w:rsidP="004140C2">
      <w:pPr>
        <w:pStyle w:val="a3"/>
        <w:jc w:val="both"/>
      </w:pPr>
      <w:r>
        <w:t xml:space="preserve">                13. Уполномоченная организация оформляет заключение о недостоверности определения сметной стоимости объекта капитального строительства, если:</w:t>
      </w:r>
    </w:p>
    <w:p w:rsidR="00D41035" w:rsidRDefault="00D41035" w:rsidP="004140C2">
      <w:pPr>
        <w:pStyle w:val="a3"/>
        <w:jc w:val="both"/>
      </w:pPr>
      <w:r>
        <w:t>а) выявленные недостатки невозможно устранить в процессе проведения проверки</w:t>
      </w:r>
      <w:r w:rsidR="00EE5DAF">
        <w:t xml:space="preserve"> сметной или заявитель в установленный срок их не устранил;</w:t>
      </w:r>
    </w:p>
    <w:p w:rsidR="00EE5DAF" w:rsidRDefault="00EE5DAF" w:rsidP="004140C2">
      <w:pPr>
        <w:pStyle w:val="a3"/>
        <w:jc w:val="both"/>
      </w:pPr>
      <w:r>
        <w:t>б) расчеты, содержащиеся в сметной документации, произведены не в соответствии со сметными нормативами;</w:t>
      </w:r>
    </w:p>
    <w:p w:rsidR="004C6464" w:rsidRDefault="00EE5DAF" w:rsidP="004140C2">
      <w:pPr>
        <w:pStyle w:val="a3"/>
        <w:jc w:val="both"/>
      </w:pPr>
      <w:r>
        <w:t>в) в сетной документации выявлены ошибки, связанные с неправильностью и (или) необоснованностью использованных в расчетах физических объемов р</w:t>
      </w:r>
      <w:r w:rsidR="004C6464">
        <w:t>абот, конструктивны</w:t>
      </w:r>
      <w:r>
        <w:t>х</w:t>
      </w:r>
      <w:r w:rsidR="004C6464">
        <w:t>, организационно-технологических и других решений, принятых в проектной документации.</w:t>
      </w:r>
    </w:p>
    <w:p w:rsidR="009871E5" w:rsidRDefault="004C6464" w:rsidP="004140C2">
      <w:pPr>
        <w:pStyle w:val="a3"/>
        <w:jc w:val="both"/>
      </w:pPr>
      <w:r>
        <w:t xml:space="preserve">                14. Результаты проверки сметной стоимости оформляются в виде</w:t>
      </w:r>
      <w:r w:rsidR="009871E5">
        <w:t xml:space="preserve"> заключения о достоверности (положительное заключение) или недостоверности (отрицательное заключение) определения сметной стоимости объекта (далее-заключение).</w:t>
      </w:r>
    </w:p>
    <w:p w:rsidR="00DD082B" w:rsidRDefault="009871E5" w:rsidP="004140C2">
      <w:pPr>
        <w:pStyle w:val="a3"/>
        <w:jc w:val="both"/>
      </w:pPr>
      <w:r>
        <w:t xml:space="preserve">                15. Заключение должно содержать обоснование выводов о достоверности (недостоверности)определения сметной стоимости со ссылками на конкретные положен</w:t>
      </w:r>
      <w:r w:rsidR="00DD082B">
        <w:t>ия сметных нормативов и с перечи</w:t>
      </w:r>
      <w:r>
        <w:t>слением несоответствий, связанных с неправильнос</w:t>
      </w:r>
      <w:r w:rsidR="00DD082B">
        <w:t>тью и (или) необоснованностью принятых в расчетах физических объемов работ, конструктивных, организационно-технологических и других решений, предусмотренных проектной документацией.</w:t>
      </w:r>
    </w:p>
    <w:p w:rsidR="00DD082B" w:rsidRDefault="00DD082B" w:rsidP="004140C2">
      <w:pPr>
        <w:pStyle w:val="a3"/>
        <w:jc w:val="both"/>
      </w:pPr>
      <w:r>
        <w:t xml:space="preserve">                16. В случае отрицательного заключения заявитель вправе представить материалы, указанные в пункте 4 настоящего Положения, на повторную проверку после их доработки по замечаниям и предложениям, изложенным в отрицательном заключении.</w:t>
      </w:r>
    </w:p>
    <w:p w:rsidR="00E90E3A" w:rsidRDefault="00DD082B" w:rsidP="004140C2">
      <w:pPr>
        <w:pStyle w:val="a3"/>
        <w:jc w:val="both"/>
      </w:pPr>
      <w:r>
        <w:t xml:space="preserve">                17. В случае если после получения положительного заключения, но до начала строительства в проектную документацию были внесены изменения, в результате которых сметная стоимость объекта капитального строительства увеличилась, то проверка</w:t>
      </w:r>
      <w:r w:rsidR="00E90E3A">
        <w:t xml:space="preserve"> сметной стоимости производится повторно в порядке, установленном для проведения первичной проверки.</w:t>
      </w:r>
    </w:p>
    <w:p w:rsidR="00EE5DAF" w:rsidRPr="004140C2" w:rsidRDefault="00E90E3A" w:rsidP="004140C2">
      <w:pPr>
        <w:pStyle w:val="a3"/>
        <w:jc w:val="both"/>
      </w:pPr>
      <w:r>
        <w:t xml:space="preserve">                 18. Форма заключения, порядок ведения реестра заключений и представления сведений, содержащихся в указанном реестре, утверждаются уполномоченным органом в сфере строительства и жилищно-коммунального хозяйства Калужской области.</w:t>
      </w:r>
      <w:bookmarkStart w:id="0" w:name="_GoBack"/>
      <w:bookmarkEnd w:id="0"/>
      <w:r w:rsidR="004C6464">
        <w:t xml:space="preserve">           </w:t>
      </w:r>
    </w:p>
    <w:sectPr w:rsidR="00EE5DAF" w:rsidRPr="0041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3E"/>
    <w:rsid w:val="00050989"/>
    <w:rsid w:val="00324951"/>
    <w:rsid w:val="003D459A"/>
    <w:rsid w:val="004140C2"/>
    <w:rsid w:val="00485E3E"/>
    <w:rsid w:val="004C6464"/>
    <w:rsid w:val="00681845"/>
    <w:rsid w:val="006947A6"/>
    <w:rsid w:val="00747CED"/>
    <w:rsid w:val="007D6823"/>
    <w:rsid w:val="008D6ECA"/>
    <w:rsid w:val="009871E5"/>
    <w:rsid w:val="00A068FD"/>
    <w:rsid w:val="00A422E9"/>
    <w:rsid w:val="00AD1F71"/>
    <w:rsid w:val="00C33FEE"/>
    <w:rsid w:val="00D41035"/>
    <w:rsid w:val="00DC7D6E"/>
    <w:rsid w:val="00DD082B"/>
    <w:rsid w:val="00E3200B"/>
    <w:rsid w:val="00E90E3A"/>
    <w:rsid w:val="00E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7FAB-A9C0-42D8-896C-221F999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E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0E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3A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BAFF-1CA1-471B-B2A5-170E9085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6</cp:revision>
  <cp:lastPrinted>2014-12-24T12:57:00Z</cp:lastPrinted>
  <dcterms:created xsi:type="dcterms:W3CDTF">2014-12-24T08:02:00Z</dcterms:created>
  <dcterms:modified xsi:type="dcterms:W3CDTF">2014-12-24T13:08:00Z</dcterms:modified>
</cp:coreProperties>
</file>