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36" w:rsidRDefault="00083336" w:rsidP="00083336">
      <w:pPr>
        <w:spacing w:after="0" w:line="240" w:lineRule="auto"/>
        <w:jc w:val="right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szCs w:val="18"/>
          <w:lang w:eastAsia="ru-RU"/>
        </w:rPr>
        <w:t>Приложение № 1</w:t>
      </w:r>
    </w:p>
    <w:p w:rsidR="00083336" w:rsidRDefault="00083336" w:rsidP="00083336">
      <w:pPr>
        <w:spacing w:after="0" w:line="240" w:lineRule="auto"/>
        <w:jc w:val="right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 xml:space="preserve">к  решению Сельской Думы </w:t>
      </w:r>
      <w:proofErr w:type="gramStart"/>
      <w:r>
        <w:rPr>
          <w:rFonts w:eastAsia="Times New Roman"/>
          <w:szCs w:val="18"/>
          <w:lang w:eastAsia="ru-RU"/>
        </w:rPr>
        <w:t>сельского</w:t>
      </w:r>
      <w:proofErr w:type="gramEnd"/>
    </w:p>
    <w:p w:rsidR="00083336" w:rsidRDefault="00083336" w:rsidP="00083336">
      <w:pPr>
        <w:spacing w:after="0" w:line="240" w:lineRule="auto"/>
        <w:jc w:val="right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 xml:space="preserve">поселения «Деревня </w:t>
      </w:r>
      <w:proofErr w:type="gramStart"/>
      <w:r>
        <w:rPr>
          <w:rFonts w:eastAsia="Times New Roman"/>
          <w:szCs w:val="18"/>
          <w:lang w:eastAsia="ru-RU"/>
        </w:rPr>
        <w:t>Манино</w:t>
      </w:r>
      <w:proofErr w:type="gramEnd"/>
      <w:r>
        <w:rPr>
          <w:rFonts w:eastAsia="Times New Roman"/>
          <w:szCs w:val="18"/>
          <w:lang w:eastAsia="ru-RU"/>
        </w:rPr>
        <w:t>»</w:t>
      </w:r>
    </w:p>
    <w:p w:rsidR="00083336" w:rsidRDefault="00083336" w:rsidP="00083336">
      <w:pPr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lang w:eastAsia="ru-RU"/>
        </w:rPr>
        <w:t>от  «</w:t>
      </w:r>
      <w:r w:rsidR="0057659E">
        <w:rPr>
          <w:rFonts w:eastAsia="Times New Roman"/>
          <w:lang w:eastAsia="ru-RU"/>
        </w:rPr>
        <w:t>22</w:t>
      </w:r>
      <w:r>
        <w:rPr>
          <w:rFonts w:eastAsia="Times New Roman"/>
          <w:lang w:eastAsia="ru-RU"/>
        </w:rPr>
        <w:t xml:space="preserve"> »</w:t>
      </w:r>
      <w:r w:rsidR="0057659E">
        <w:rPr>
          <w:rFonts w:eastAsia="Times New Roman"/>
          <w:lang w:eastAsia="ru-RU"/>
        </w:rPr>
        <w:t>декабря</w:t>
      </w:r>
      <w:r>
        <w:rPr>
          <w:rFonts w:eastAsia="Times New Roman"/>
          <w:lang w:eastAsia="ru-RU"/>
        </w:rPr>
        <w:t xml:space="preserve"> 2014  г.       № </w:t>
      </w:r>
      <w:r w:rsidR="0057659E">
        <w:rPr>
          <w:rFonts w:eastAsia="Times New Roman"/>
          <w:lang w:eastAsia="ru-RU"/>
        </w:rPr>
        <w:t>39</w:t>
      </w:r>
    </w:p>
    <w:p w:rsidR="00083336" w:rsidRDefault="00083336" w:rsidP="000833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3336" w:rsidRDefault="00083336" w:rsidP="0008333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Перечень Главных администраторов доходов </w:t>
      </w:r>
    </w:p>
    <w:p w:rsidR="00083336" w:rsidRDefault="00083336" w:rsidP="00083336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бюджета муниципального образования сельского поселения "Деревня </w:t>
      </w:r>
      <w:proofErr w:type="gramStart"/>
      <w:r>
        <w:rPr>
          <w:rFonts w:eastAsia="Times New Roman"/>
          <w:b/>
          <w:sz w:val="20"/>
          <w:szCs w:val="20"/>
          <w:lang w:eastAsia="ru-RU"/>
        </w:rPr>
        <w:t>Манино</w:t>
      </w:r>
      <w:proofErr w:type="gramEnd"/>
      <w:r>
        <w:rPr>
          <w:rFonts w:eastAsia="Times New Roman"/>
          <w:b/>
          <w:lang w:eastAsia="ru-RU"/>
        </w:rPr>
        <w:t xml:space="preserve">" – органы местного самоуправления  </w:t>
      </w:r>
    </w:p>
    <w:p w:rsidR="00083336" w:rsidRDefault="00083336" w:rsidP="00083336"/>
    <w:p w:rsidR="00083336" w:rsidRDefault="00083336" w:rsidP="00083336">
      <w:pPr>
        <w:rPr>
          <w:b/>
        </w:rPr>
      </w:pP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93"/>
        <w:gridCol w:w="4112"/>
        <w:gridCol w:w="1135"/>
        <w:gridCol w:w="1705"/>
      </w:tblGrid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Код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Наименование дохода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КПП</w:t>
            </w: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r>
              <w:t>001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 xml:space="preserve">Администрация муниципального образования сельского поселения «Деревня </w:t>
            </w:r>
            <w:proofErr w:type="gramStart"/>
            <w:r>
              <w:rPr>
                <w:b/>
              </w:rPr>
              <w:t>Манино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4024008415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402401001</w:t>
            </w: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r>
              <w:t>1 08 04020 01 1000 110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r>
              <w:t>1 13 01995 10 0000 130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b/>
                </w:rPr>
                <w:t>15 02050 10</w:t>
              </w:r>
            </w:smartTag>
            <w:r>
              <w:rPr>
                <w:b/>
              </w:rPr>
              <w:t xml:space="preserve"> 0000 140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r>
              <w:t>1 16 90050 10 0000 140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1 17 01050 10 0000 180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Невыясненные поступления, зачисляемые в бюджеты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/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1 17 05050 10 0000 180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Прочие неналоговые доходы бюджетов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2 02 01001 10 0105 151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Дотации бюджетам поселений на выравнивание бюджетной обеспеченности из районного фонда финансовой поддержки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2 02 01001 10 0315 151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2 02 02999 10 0204 151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Прочие субсидии бюджетам на ремонт и капитальный ремонт дорожной и уличной сети муниципального образования Калужской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rPr>
          <w:trHeight w:val="5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2 02 02999 10 0206 151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Прочие субсидии в бюджеты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rPr>
          <w:trHeight w:val="8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2 02 02999 10 0273 151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Субсидии бюджетам поселений на реализацию мероприятий в рамках ДЦП «Чистая вода в Калужской области»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rPr>
          <w:trHeight w:val="53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2 02 02999 10 0279 151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Прочие субсидии бюджетам поселения на осуществления дорожной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rPr>
          <w:trHeight w:val="9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2 02 02999 10 0285 151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Прочие субсидии бюджетам поселения по реализации подпрограммы «Комплексное освоение и развитие территорий в целях жилищного строительства и развития индивидуального жилищного строительства «долгосрочной целевой программы «Стимулирование развития жилищного строительства на территории Калужской области на 2011-2015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2 02 03015 10 0000 151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rPr>
          <w:gridAfter w:val="1"/>
          <w:wAfter w:w="1703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2 02 04012 10 0000 151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 xml:space="preserve">Прочие межбюджетные трансферты передаваемые бюджетам поселений для компенсации дополнительных расходов возникших в результате решений, принятых органами власти </w:t>
            </w:r>
            <w:r>
              <w:rPr>
                <w:b/>
              </w:rPr>
              <w:lastRenderedPageBreak/>
              <w:t>другого уровня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rPr>
          <w:gridAfter w:val="1"/>
          <w:wAfter w:w="1703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2 02 04999 10 0000 151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Прочие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2 02 04999 10 0253 151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Прочие межбюджетные трансферты передаваемые бюджетам поселений на осуществление капитального ремонта индивидуальных жилых домов инвалидам и участникам 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2 07 05030 10 0000 180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Прочие безвозмездные поступления в бюджеты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2 02 02999 10 0284 151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Прочие субсидии передаваемые бюджетам поселений на осуществление капитального ремонта индивидуальных жилых домов инвалидам и участникам 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2 02 02088 10 0001 151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Субсидии бюджетам поселения на обеспечение мероприятий по капитальному ремонту многоквартирных домов за счет средств, поступивших от государственной корпорации в Фонд содействия реформирования ЖКХ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2 02 02150 10 0000 151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 xml:space="preserve">Субсидии бюджетам поселения на реализацию ДЦП «Энергосбережения и повышение </w:t>
            </w:r>
            <w:proofErr w:type="spellStart"/>
            <w:r>
              <w:rPr>
                <w:b/>
              </w:rPr>
              <w:t>энергоэффективности</w:t>
            </w:r>
            <w:proofErr w:type="spellEnd"/>
            <w:r>
              <w:rPr>
                <w:b/>
              </w:rPr>
              <w:t xml:space="preserve"> в Калужской области на 2011-2020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2 02 02999 10 0276 151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Прочие субсидии  бюджетам поселений на реализацию мероприятий подпрограммы «Совершенствование сети автомобильных дорог Калужской области»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>2 02 02999 10 0286 151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b/>
              </w:rPr>
            </w:pPr>
            <w:r>
              <w:rPr>
                <w:b/>
              </w:rPr>
              <w:t xml:space="preserve">Субсидия на реализацию отдельных мероприятий программы Калужской области «Энергосбережение и повышение </w:t>
            </w:r>
            <w:proofErr w:type="spellStart"/>
            <w:r>
              <w:rPr>
                <w:b/>
              </w:rPr>
              <w:t>энергоэффективности</w:t>
            </w:r>
            <w:proofErr w:type="spellEnd"/>
            <w:r>
              <w:rPr>
                <w:b/>
              </w:rPr>
              <w:t xml:space="preserve"> в Калужской области».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b/>
              </w:rPr>
            </w:pPr>
          </w:p>
        </w:tc>
      </w:tr>
      <w:tr w:rsidR="00083336" w:rsidTr="000833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jc w:val="center"/>
              <w:rPr>
                <w:rFonts w:eastAsia="Times New Roman"/>
                <w:b/>
                <w:snapToGrid w:val="0"/>
                <w:sz w:val="20"/>
                <w:lang w:eastAsia="ru-RU"/>
              </w:rPr>
            </w:pPr>
            <w:r>
              <w:rPr>
                <w:rFonts w:eastAsia="Times New Roman"/>
                <w:b/>
                <w:snapToGrid w:val="0"/>
                <w:sz w:val="20"/>
                <w:lang w:eastAsia="ru-RU"/>
              </w:rPr>
              <w:t>2 02 01999 10 0000 151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rFonts w:eastAsia="Times New Roman"/>
                <w:b/>
                <w:snapToGrid w:val="0"/>
                <w:sz w:val="20"/>
                <w:lang w:eastAsia="ru-RU"/>
              </w:rPr>
            </w:pPr>
            <w:r>
              <w:rPr>
                <w:rFonts w:eastAsia="Times New Roman"/>
                <w:b/>
                <w:snapToGrid w:val="0"/>
                <w:sz w:val="20"/>
                <w:lang w:eastAsia="ru-RU"/>
              </w:rPr>
              <w:t>Прочие дотации  бюджетам поселений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jc w:val="center"/>
              <w:rPr>
                <w:rFonts w:eastAsia="Times New Roman"/>
                <w:b/>
                <w:snapToGrid w:val="0"/>
                <w:color w:val="000000"/>
                <w:lang w:eastAsia="ru-RU"/>
              </w:rPr>
            </w:pPr>
          </w:p>
        </w:tc>
      </w:tr>
    </w:tbl>
    <w:p w:rsidR="00083336" w:rsidRDefault="00083336" w:rsidP="00083336"/>
    <w:p w:rsidR="00083336" w:rsidRDefault="00083336" w:rsidP="00083336"/>
    <w:p w:rsidR="002B568F" w:rsidRDefault="002B568F" w:rsidP="00083336">
      <w:pPr>
        <w:spacing w:after="0" w:line="240" w:lineRule="auto"/>
        <w:jc w:val="right"/>
        <w:rPr>
          <w:rFonts w:eastAsia="Times New Roman"/>
          <w:szCs w:val="18"/>
          <w:lang w:eastAsia="ru-RU"/>
        </w:rPr>
      </w:pPr>
    </w:p>
    <w:p w:rsidR="00083336" w:rsidRDefault="00083336" w:rsidP="00083336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szCs w:val="18"/>
          <w:lang w:eastAsia="ru-RU"/>
        </w:rPr>
        <w:lastRenderedPageBreak/>
        <w:t>Приложение № 2</w:t>
      </w:r>
    </w:p>
    <w:p w:rsidR="00083336" w:rsidRDefault="00083336" w:rsidP="00083336">
      <w:pPr>
        <w:spacing w:after="0" w:line="240" w:lineRule="auto"/>
        <w:jc w:val="right"/>
        <w:rPr>
          <w:rFonts w:eastAsia="Times New Roman"/>
          <w:szCs w:val="18"/>
          <w:lang w:eastAsia="ru-RU"/>
        </w:rPr>
      </w:pPr>
      <w:proofErr w:type="gramStart"/>
      <w:r>
        <w:rPr>
          <w:rFonts w:eastAsia="Times New Roman"/>
          <w:szCs w:val="18"/>
          <w:lang w:eastAsia="ru-RU"/>
        </w:rPr>
        <w:t>К</w:t>
      </w:r>
      <w:proofErr w:type="gramEnd"/>
      <w:r>
        <w:rPr>
          <w:rFonts w:eastAsia="Times New Roman"/>
          <w:szCs w:val="18"/>
          <w:lang w:eastAsia="ru-RU"/>
        </w:rPr>
        <w:t xml:space="preserve">   решения Сельской Думы сельского</w:t>
      </w:r>
    </w:p>
    <w:p w:rsidR="00083336" w:rsidRDefault="00083336" w:rsidP="00083336">
      <w:pPr>
        <w:spacing w:after="0" w:line="240" w:lineRule="auto"/>
        <w:jc w:val="right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 xml:space="preserve">поселения «Деревня </w:t>
      </w:r>
      <w:proofErr w:type="gramStart"/>
      <w:r>
        <w:rPr>
          <w:rFonts w:eastAsia="Times New Roman"/>
          <w:szCs w:val="18"/>
          <w:lang w:eastAsia="ru-RU"/>
        </w:rPr>
        <w:t>Манино</w:t>
      </w:r>
      <w:proofErr w:type="gramEnd"/>
      <w:r>
        <w:rPr>
          <w:rFonts w:eastAsia="Times New Roman"/>
          <w:szCs w:val="18"/>
          <w:lang w:eastAsia="ru-RU"/>
        </w:rPr>
        <w:t>»</w:t>
      </w:r>
    </w:p>
    <w:p w:rsidR="00083336" w:rsidRDefault="00083336" w:rsidP="00083336">
      <w:pPr>
        <w:spacing w:after="0" w:line="240" w:lineRule="auto"/>
        <w:jc w:val="right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от  «</w:t>
      </w:r>
      <w:r w:rsidR="00DD2043">
        <w:rPr>
          <w:rFonts w:eastAsia="Times New Roman"/>
          <w:szCs w:val="18"/>
          <w:lang w:eastAsia="ru-RU"/>
        </w:rPr>
        <w:t>22</w:t>
      </w:r>
      <w:r>
        <w:rPr>
          <w:rFonts w:eastAsia="Times New Roman"/>
          <w:szCs w:val="18"/>
          <w:lang w:eastAsia="ru-RU"/>
        </w:rPr>
        <w:t>»</w:t>
      </w:r>
      <w:r w:rsidR="00DD2043">
        <w:rPr>
          <w:rFonts w:eastAsia="Times New Roman"/>
          <w:szCs w:val="18"/>
          <w:lang w:eastAsia="ru-RU"/>
        </w:rPr>
        <w:t>декабря</w:t>
      </w:r>
      <w:r>
        <w:rPr>
          <w:rFonts w:eastAsia="Times New Roman"/>
          <w:szCs w:val="18"/>
          <w:lang w:eastAsia="ru-RU"/>
        </w:rPr>
        <w:t xml:space="preserve"> 2014  г.       №</w:t>
      </w:r>
      <w:r w:rsidR="00DD2043">
        <w:rPr>
          <w:rFonts w:eastAsia="Times New Roman"/>
          <w:szCs w:val="18"/>
          <w:lang w:eastAsia="ru-RU"/>
        </w:rPr>
        <w:t>39</w:t>
      </w:r>
    </w:p>
    <w:p w:rsidR="00083336" w:rsidRDefault="00083336" w:rsidP="00083336">
      <w:pPr>
        <w:rPr>
          <w:rFonts w:eastAsia="Times New Roman"/>
          <w:lang w:eastAsia="ru-RU"/>
        </w:rPr>
      </w:pPr>
    </w:p>
    <w:p w:rsidR="00083336" w:rsidRDefault="00083336" w:rsidP="00083336">
      <w:pPr>
        <w:rPr>
          <w:rFonts w:eastAsia="Times New Roman"/>
          <w:lang w:eastAsia="ru-RU"/>
        </w:rPr>
      </w:pPr>
    </w:p>
    <w:p w:rsidR="00083336" w:rsidRDefault="00083336" w:rsidP="0008333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Перечень главных администраторов доходов</w:t>
      </w:r>
    </w:p>
    <w:p w:rsidR="00083336" w:rsidRDefault="00083336" w:rsidP="0008333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бюджета муниципального образования сельского поселения «Деревня </w:t>
      </w:r>
      <w:proofErr w:type="gramStart"/>
      <w:r>
        <w:rPr>
          <w:rFonts w:eastAsia="Times New Roman"/>
          <w:b/>
          <w:lang w:eastAsia="ru-RU"/>
        </w:rPr>
        <w:t>Манино</w:t>
      </w:r>
      <w:proofErr w:type="gramEnd"/>
      <w:r>
        <w:rPr>
          <w:rFonts w:eastAsia="Times New Roman"/>
          <w:b/>
          <w:lang w:eastAsia="ru-RU"/>
        </w:rPr>
        <w:t>» -</w:t>
      </w:r>
    </w:p>
    <w:p w:rsidR="00083336" w:rsidRDefault="00083336" w:rsidP="0008333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органов  вышестоящих уровней государственной власти</w:t>
      </w:r>
    </w:p>
    <w:p w:rsidR="00083336" w:rsidRDefault="00083336" w:rsidP="00083336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8"/>
        <w:gridCol w:w="3543"/>
        <w:gridCol w:w="1418"/>
        <w:gridCol w:w="2126"/>
      </w:tblGrid>
      <w:tr w:rsidR="00083336" w:rsidTr="000833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Код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КПП</w:t>
            </w:r>
          </w:p>
        </w:tc>
      </w:tr>
    </w:tbl>
    <w:p w:rsidR="00083336" w:rsidRDefault="00083336" w:rsidP="00083336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247"/>
        <w:gridCol w:w="3563"/>
        <w:gridCol w:w="1404"/>
        <w:gridCol w:w="1282"/>
      </w:tblGrid>
      <w:tr w:rsidR="00083336" w:rsidTr="0008333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001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Администрация муниципального района «Город Людиново и 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Людиновский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4024008415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402401001</w:t>
            </w:r>
          </w:p>
        </w:tc>
      </w:tr>
      <w:tr w:rsidR="00083336" w:rsidTr="0008333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1 11 0501310 0000 120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jc w:val="both"/>
              <w:rPr>
                <w:rFonts w:eastAsia="Times New Roman"/>
                <w:snapToGrid w:val="0"/>
                <w:sz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83336" w:rsidTr="0008333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1 14 0601 310 0000 430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36" w:rsidRDefault="00083336">
            <w:pPr>
              <w:jc w:val="both"/>
              <w:rPr>
                <w:rFonts w:eastAsia="Times New Roman"/>
                <w:snapToGrid w:val="0"/>
                <w:sz w:val="20"/>
                <w:lang w:eastAsia="ru-RU"/>
              </w:rPr>
            </w:pPr>
            <w:r>
              <w:rPr>
                <w:rFonts w:eastAsia="Times New Roman"/>
                <w:snapToGrid w:val="0"/>
                <w:sz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6" w:rsidRDefault="0008333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83336" w:rsidRDefault="00083336" w:rsidP="00083336">
      <w:pPr>
        <w:rPr>
          <w:rFonts w:eastAsia="Times New Roman"/>
          <w:sz w:val="20"/>
          <w:szCs w:val="20"/>
          <w:lang w:eastAsia="ru-RU"/>
        </w:rPr>
      </w:pPr>
    </w:p>
    <w:p w:rsidR="00083336" w:rsidRDefault="00083336" w:rsidP="00083336">
      <w:pPr>
        <w:rPr>
          <w:rFonts w:eastAsia="Times New Roman"/>
          <w:lang w:eastAsia="ru-RU"/>
        </w:rPr>
      </w:pPr>
    </w:p>
    <w:p w:rsidR="00083336" w:rsidRDefault="00083336" w:rsidP="00083336">
      <w:pPr>
        <w:rPr>
          <w:rFonts w:eastAsia="Times New Roman"/>
          <w:lang w:eastAsia="ru-RU"/>
        </w:rPr>
      </w:pPr>
    </w:p>
    <w:p w:rsidR="00083336" w:rsidRDefault="00083336" w:rsidP="00083336">
      <w:pPr>
        <w:rPr>
          <w:rFonts w:eastAsia="Times New Roman"/>
          <w:lang w:eastAsia="ru-RU"/>
        </w:rPr>
      </w:pPr>
    </w:p>
    <w:p w:rsidR="00083336" w:rsidRDefault="00083336" w:rsidP="00083336"/>
    <w:p w:rsidR="00A1627A" w:rsidRDefault="00A1627A"/>
    <w:sectPr w:rsidR="00A1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B9"/>
    <w:rsid w:val="00083336"/>
    <w:rsid w:val="002B568F"/>
    <w:rsid w:val="0057659E"/>
    <w:rsid w:val="00832C46"/>
    <w:rsid w:val="00A1627A"/>
    <w:rsid w:val="00DD2043"/>
    <w:rsid w:val="00E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2014-12-22T12:51:00Z</cp:lastPrinted>
  <dcterms:created xsi:type="dcterms:W3CDTF">2014-12-22T12:51:00Z</dcterms:created>
  <dcterms:modified xsi:type="dcterms:W3CDTF">2014-12-22T12:51:00Z</dcterms:modified>
</cp:coreProperties>
</file>