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AD" w:rsidRDefault="007921AD" w:rsidP="00792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  <w:r w:rsidR="009033E2">
        <w:rPr>
          <w:b/>
          <w:bCs/>
          <w:sz w:val="28"/>
          <w:szCs w:val="28"/>
        </w:rPr>
        <w:t xml:space="preserve"> Людиновский район</w:t>
      </w:r>
    </w:p>
    <w:p w:rsidR="0020799B" w:rsidRDefault="007921A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rPr>
          <w:sz w:val="20"/>
          <w:szCs w:val="20"/>
          <w:u w:val="single"/>
        </w:rPr>
      </w:pPr>
      <w:r>
        <w:rPr>
          <w:u w:val="single"/>
        </w:rPr>
        <w:t xml:space="preserve">от </w:t>
      </w:r>
      <w:proofErr w:type="gramStart"/>
      <w:r w:rsidR="00BC0EE7">
        <w:rPr>
          <w:u w:val="single"/>
        </w:rPr>
        <w:t>2</w:t>
      </w:r>
      <w:r w:rsidR="009877D8">
        <w:rPr>
          <w:u w:val="single"/>
        </w:rPr>
        <w:t>9</w:t>
      </w:r>
      <w:r w:rsidR="0090496E">
        <w:rPr>
          <w:u w:val="single"/>
        </w:rPr>
        <w:t xml:space="preserve"> </w:t>
      </w:r>
      <w:r w:rsidR="00BC0EE7">
        <w:rPr>
          <w:u w:val="single"/>
        </w:rPr>
        <w:t xml:space="preserve"> </w:t>
      </w:r>
      <w:r w:rsidR="009877D8">
        <w:rPr>
          <w:u w:val="single"/>
        </w:rPr>
        <w:t>октября</w:t>
      </w:r>
      <w:proofErr w:type="gramEnd"/>
      <w:r w:rsidR="009877D8">
        <w:rPr>
          <w:u w:val="single"/>
        </w:rPr>
        <w:t xml:space="preserve"> </w:t>
      </w:r>
      <w:r>
        <w:rPr>
          <w:u w:val="single"/>
        </w:rPr>
        <w:t xml:space="preserve"> 201</w:t>
      </w:r>
      <w:r w:rsidR="00BC0EE7">
        <w:rPr>
          <w:u w:val="single"/>
        </w:rPr>
        <w:t>5</w:t>
      </w:r>
      <w:r>
        <w:rPr>
          <w:u w:val="single"/>
        </w:rPr>
        <w:t xml:space="preserve"> года </w:t>
      </w:r>
      <w:r>
        <w:t xml:space="preserve">         </w:t>
      </w:r>
      <w:r w:rsidR="0090496E">
        <w:t xml:space="preserve">             </w:t>
      </w:r>
      <w:r>
        <w:t xml:space="preserve">                                              </w:t>
      </w:r>
      <w:r w:rsidR="004869B1">
        <w:t xml:space="preserve">         </w:t>
      </w:r>
      <w:r w:rsidR="009877D8">
        <w:t xml:space="preserve"> </w:t>
      </w:r>
      <w:r w:rsidR="004869B1">
        <w:t xml:space="preserve">                 </w:t>
      </w:r>
      <w:r w:rsidR="008E3A0F">
        <w:t xml:space="preserve"> </w:t>
      </w:r>
      <w:r w:rsidR="004869B1">
        <w:t xml:space="preserve">  </w:t>
      </w:r>
      <w:r>
        <w:t xml:space="preserve">     </w:t>
      </w:r>
      <w:r>
        <w:rPr>
          <w:u w:val="single"/>
        </w:rPr>
        <w:t xml:space="preserve">№ </w:t>
      </w:r>
      <w:r w:rsidR="008E3A0F">
        <w:rPr>
          <w:u w:val="single"/>
        </w:rPr>
        <w:t>13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967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 xml:space="preserve">О назначении </w:t>
            </w:r>
            <w:r w:rsidR="007921AD">
              <w:rPr>
                <w:b/>
              </w:rPr>
              <w:t xml:space="preserve">на должность Главы администрации </w:t>
            </w:r>
            <w:r>
              <w:rPr>
                <w:b/>
              </w:rPr>
              <w:t>сельского поселения «Деревня Игнатовка»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7921AD" w:rsidRPr="002136D7" w:rsidRDefault="007921AD" w:rsidP="007921AD">
      <w:pPr>
        <w:jc w:val="both"/>
      </w:pPr>
      <w:r>
        <w:t xml:space="preserve">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</w:t>
      </w:r>
      <w:r>
        <w:t xml:space="preserve">решением конкурсной комиссии по проведению конкурса на замещение должности Главы администрации сельского </w:t>
      </w:r>
      <w:bookmarkStart w:id="0" w:name="_GoBack"/>
      <w:bookmarkEnd w:id="0"/>
      <w:r>
        <w:t xml:space="preserve">поселения «Деревня Игнатовка», </w:t>
      </w:r>
      <w:r w:rsidRPr="002136D7">
        <w:t xml:space="preserve">СЕЛЬСКАЯ ДУМА 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</w:t>
      </w:r>
      <w:r w:rsidR="007921AD">
        <w:t xml:space="preserve">   </w:t>
      </w:r>
      <w:r>
        <w:t xml:space="preserve">Назначить </w:t>
      </w:r>
      <w:r w:rsidR="007921AD">
        <w:t>с 30 октября 2015 года на должность Главы администрации сельского поселения «Деревня Игнатовка</w:t>
      </w:r>
      <w:r w:rsidR="008E3A0F">
        <w:t>» СОЛЯНКИНУ Валентину Ивановну.</w:t>
      </w:r>
    </w:p>
    <w:p w:rsidR="0020799B" w:rsidRDefault="0020799B" w:rsidP="007921AD">
      <w:pPr>
        <w:ind w:firstLine="540"/>
        <w:jc w:val="both"/>
      </w:pPr>
      <w:r>
        <w:t xml:space="preserve">2. </w:t>
      </w:r>
      <w:r w:rsidR="007921AD">
        <w:t>Главе сельского поселения «Деревня Игнатовка» Сафронову Геннадию Семеновичу заключить</w:t>
      </w:r>
      <w:r w:rsidR="004E6A50">
        <w:t xml:space="preserve"> контракт</w:t>
      </w:r>
      <w:r w:rsidR="007921AD">
        <w:t xml:space="preserve"> с </w:t>
      </w:r>
      <w:r w:rsidR="008E3A0F">
        <w:t>Солянкиной Валентиной Ивановной</w:t>
      </w:r>
      <w:r w:rsidR="007921AD">
        <w:t>.</w:t>
      </w:r>
    </w:p>
    <w:p w:rsidR="007921AD" w:rsidRDefault="007921AD" w:rsidP="007921AD">
      <w:pPr>
        <w:jc w:val="both"/>
      </w:pPr>
      <w:r>
        <w:t xml:space="preserve">        3</w:t>
      </w:r>
      <w:r w:rsidR="0020799B">
        <w:t>.</w:t>
      </w:r>
      <w:r>
        <w:t xml:space="preserve"> </w:t>
      </w:r>
      <w:r w:rsidR="0020799B">
        <w:t xml:space="preserve"> Опубликовать (обнародовать) данное решение Сельской Думы </w:t>
      </w:r>
      <w:r>
        <w:t>в установленном законом порядке.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600653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</w:t>
      </w:r>
      <w:proofErr w:type="gramStart"/>
      <w:r w:rsidR="0020799B">
        <w:rPr>
          <w:b/>
        </w:rPr>
        <w:t xml:space="preserve">Игнатовка»   </w:t>
      </w:r>
      <w:proofErr w:type="gramEnd"/>
      <w:r w:rsidR="0020799B">
        <w:rPr>
          <w:b/>
        </w:rPr>
        <w:t xml:space="preserve">                                            </w:t>
      </w:r>
      <w:r w:rsidR="00BE5097">
        <w:rPr>
          <w:b/>
        </w:rPr>
        <w:t xml:space="preserve">   </w:t>
      </w:r>
      <w:r w:rsidR="0020799B">
        <w:rPr>
          <w:b/>
        </w:rPr>
        <w:t xml:space="preserve">                                      </w:t>
      </w:r>
      <w:r w:rsidR="00BE5097">
        <w:rPr>
          <w:b/>
        </w:rPr>
        <w:t xml:space="preserve"> Г.С.Сафронов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Pr="002B6813" w:rsidRDefault="00A719C0" w:rsidP="003A3B29">
      <w:pPr>
        <w:jc w:val="both"/>
      </w:pPr>
    </w:p>
    <w:sectPr w:rsidR="00A719C0" w:rsidRPr="002B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9B"/>
    <w:rsid w:val="000E3356"/>
    <w:rsid w:val="001611CB"/>
    <w:rsid w:val="0020799B"/>
    <w:rsid w:val="00236EF3"/>
    <w:rsid w:val="00256A0F"/>
    <w:rsid w:val="002B6813"/>
    <w:rsid w:val="003A3B29"/>
    <w:rsid w:val="00411A96"/>
    <w:rsid w:val="00431C1F"/>
    <w:rsid w:val="004869B1"/>
    <w:rsid w:val="004E6A50"/>
    <w:rsid w:val="00600653"/>
    <w:rsid w:val="006020B5"/>
    <w:rsid w:val="006B76EC"/>
    <w:rsid w:val="00763B69"/>
    <w:rsid w:val="007921AD"/>
    <w:rsid w:val="00840F5B"/>
    <w:rsid w:val="008E3A0F"/>
    <w:rsid w:val="009033E2"/>
    <w:rsid w:val="0090496E"/>
    <w:rsid w:val="009877D8"/>
    <w:rsid w:val="009A6F15"/>
    <w:rsid w:val="009E79DC"/>
    <w:rsid w:val="00A719C0"/>
    <w:rsid w:val="00AB56E2"/>
    <w:rsid w:val="00B87805"/>
    <w:rsid w:val="00B92A04"/>
    <w:rsid w:val="00BC0EE7"/>
    <w:rsid w:val="00BE5097"/>
    <w:rsid w:val="00D11DB0"/>
    <w:rsid w:val="00E43AB1"/>
    <w:rsid w:val="00E87ACD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85AEA-A293-42B4-991F-23951967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40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0F5B"/>
  </w:style>
  <w:style w:type="paragraph" w:customStyle="1" w:styleId="ConsNormal">
    <w:name w:val="ConsNormal"/>
    <w:rsid w:val="00BC0EE7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адресат"/>
    <w:basedOn w:val="a"/>
    <w:next w:val="a"/>
    <w:rsid w:val="00BC0EE7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ConsPlusNormal">
    <w:name w:val="ConsPlusNormal"/>
    <w:rsid w:val="00411A9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35</cp:revision>
  <cp:lastPrinted>2015-10-30T06:42:00Z</cp:lastPrinted>
  <dcterms:created xsi:type="dcterms:W3CDTF">2014-07-18T06:35:00Z</dcterms:created>
  <dcterms:modified xsi:type="dcterms:W3CDTF">2015-10-30T06:42:00Z</dcterms:modified>
</cp:coreProperties>
</file>