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A7" w:rsidRDefault="001924A7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4A7" w:rsidRDefault="001924A7" w:rsidP="001924A7">
      <w:pPr>
        <w:jc w:val="both"/>
      </w:pPr>
    </w:p>
    <w:p w:rsidR="001924A7" w:rsidRDefault="001924A7" w:rsidP="001924A7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4A7" w:rsidRDefault="001924A7" w:rsidP="001924A7">
      <w:pPr>
        <w:pStyle w:val="1"/>
        <w:ind w:right="-28"/>
        <w:rPr>
          <w:b/>
          <w:sz w:val="12"/>
        </w:rPr>
      </w:pPr>
    </w:p>
    <w:p w:rsidR="001924A7" w:rsidRDefault="001924A7" w:rsidP="001924A7">
      <w:pPr>
        <w:pStyle w:val="1"/>
        <w:ind w:right="-28"/>
        <w:rPr>
          <w:b/>
          <w:sz w:val="12"/>
        </w:rPr>
      </w:pPr>
    </w:p>
    <w:p w:rsidR="001924A7" w:rsidRDefault="001924A7" w:rsidP="001924A7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1924A7" w:rsidRDefault="001924A7" w:rsidP="00192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1924A7" w:rsidRDefault="001924A7" w:rsidP="001924A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1924A7" w:rsidRDefault="001924A7" w:rsidP="001924A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1924A7" w:rsidRDefault="001924A7" w:rsidP="001924A7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1924A7" w:rsidRDefault="001924A7" w:rsidP="001924A7">
      <w:pPr>
        <w:pStyle w:val="1"/>
        <w:ind w:right="-28"/>
        <w:jc w:val="left"/>
        <w:rPr>
          <w:b/>
          <w:sz w:val="28"/>
          <w:szCs w:val="28"/>
        </w:rPr>
      </w:pPr>
    </w:p>
    <w:p w:rsidR="001924A7" w:rsidRDefault="001924A7" w:rsidP="00192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B7EB2">
        <w:rPr>
          <w:rFonts w:ascii="Times New Roman" w:hAnsi="Times New Roman" w:cs="Times New Roman"/>
          <w:sz w:val="24"/>
          <w:szCs w:val="24"/>
        </w:rPr>
        <w:t>28.10.</w:t>
      </w:r>
      <w:r>
        <w:rPr>
          <w:rFonts w:ascii="Times New Roman" w:hAnsi="Times New Roman" w:cs="Times New Roman"/>
          <w:sz w:val="24"/>
          <w:szCs w:val="24"/>
        </w:rPr>
        <w:t xml:space="preserve">2016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CB7E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CB7EB2">
        <w:rPr>
          <w:rFonts w:ascii="Times New Roman" w:hAnsi="Times New Roman" w:cs="Times New Roman"/>
          <w:sz w:val="24"/>
          <w:szCs w:val="24"/>
        </w:rPr>
        <w:t>97</w:t>
      </w:r>
    </w:p>
    <w:p w:rsidR="001924A7" w:rsidRDefault="001924A7" w:rsidP="00192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 районном   конкурсе журналистских работ</w:t>
      </w:r>
    </w:p>
    <w:p w:rsidR="001924A7" w:rsidRDefault="001924A7" w:rsidP="00192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«Судьба и Родина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едины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!»</w:t>
      </w:r>
    </w:p>
    <w:p w:rsidR="001924A7" w:rsidRDefault="001924A7" w:rsidP="001924A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15 Федерального закона от 06.10.2003 № 131-ФЗ   «Об общих принципах организации местного самоуправления в Российской Федерации», ст. 8 Устава муниципального района «Город Людиново и Людиновский район»,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Районное  Собрание РЕШИЛО:</w:t>
      </w:r>
    </w:p>
    <w:p w:rsidR="001924A7" w:rsidRDefault="001924A7" w:rsidP="00192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01.11. 2016 - 20.12. 2016 на территории муниципального района «Город Людиново и Людиновский район» районный конкурс журналистских работ «Судьба и Родина – едины!» </w:t>
      </w:r>
    </w:p>
    <w:p w:rsidR="001924A7" w:rsidRDefault="001924A7" w:rsidP="00192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Положение о проведении 01.11.2016 - 20.12.2016 на территории муниципального района «Город Людиново и Людиновский район» районного конкурса журналистских работ «Судьба и Родина – едины!»  (прилагается).</w:t>
      </w:r>
    </w:p>
    <w:p w:rsidR="001924A7" w:rsidRDefault="001924A7" w:rsidP="00192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установленном законом порядке.</w:t>
      </w:r>
    </w:p>
    <w:p w:rsidR="001924A7" w:rsidRDefault="001924A7" w:rsidP="001924A7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принятия.</w:t>
      </w:r>
    </w:p>
    <w:p w:rsidR="001924A7" w:rsidRDefault="001924A7" w:rsidP="001924A7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A7" w:rsidRDefault="001924A7" w:rsidP="00192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4A7" w:rsidRDefault="001924A7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ПОЛОЖЕНИЕ</w:t>
      </w:r>
    </w:p>
    <w:p w:rsidR="00087B4E" w:rsidRPr="009E0F5B" w:rsidRDefault="00E843C0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 районном </w:t>
      </w:r>
      <w:r w:rsidR="00087B4E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A48C0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B4E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конкурсе журналистских работ</w:t>
      </w:r>
    </w:p>
    <w:p w:rsidR="008A48C0" w:rsidRPr="009E0F5B" w:rsidRDefault="008A48C0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«Судьба </w:t>
      </w:r>
      <w:r w:rsidR="00DA2573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Родина – </w:t>
      </w:r>
      <w:proofErr w:type="gramStart"/>
      <w:r w:rsidR="00DA2573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едины</w:t>
      </w:r>
      <w:proofErr w:type="gramEnd"/>
      <w:r w:rsidR="00DA2573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!»</w:t>
      </w:r>
    </w:p>
    <w:p w:rsidR="00E843C0" w:rsidRPr="009E0F5B" w:rsidRDefault="00E843C0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138" w:rsidRPr="009E0F5B" w:rsidRDefault="00087B4E" w:rsidP="004A4D22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b/>
          <w:sz w:val="24"/>
          <w:szCs w:val="24"/>
        </w:rPr>
      </w:pPr>
      <w:r w:rsidRPr="009E0F5B">
        <w:rPr>
          <w:b/>
          <w:color w:val="000000"/>
          <w:sz w:val="24"/>
          <w:szCs w:val="24"/>
        </w:rPr>
        <w:t xml:space="preserve">       </w:t>
      </w:r>
      <w:r w:rsidR="009C2138" w:rsidRPr="009E0F5B">
        <w:rPr>
          <w:b/>
          <w:sz w:val="24"/>
          <w:szCs w:val="24"/>
        </w:rPr>
        <w:t>Общие положения</w:t>
      </w:r>
    </w:p>
    <w:p w:rsidR="009C2138" w:rsidRPr="009E0F5B" w:rsidRDefault="009C2138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определяет порядок проведения </w:t>
      </w:r>
      <w:r w:rsidR="006B5C36" w:rsidRPr="009E0F5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9E0F5B">
        <w:rPr>
          <w:rFonts w:ascii="Times New Roman" w:hAnsi="Times New Roman" w:cs="Times New Roman"/>
          <w:sz w:val="24"/>
          <w:szCs w:val="24"/>
        </w:rPr>
        <w:t xml:space="preserve">конкурса 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журналистских работ «Судьба и Родина – едины!»</w:t>
      </w:r>
    </w:p>
    <w:p w:rsidR="00675BB2" w:rsidRPr="009E0F5B" w:rsidRDefault="009C2138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0F5B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 </w:t>
      </w:r>
      <w:proofErr w:type="spellStart"/>
      <w:r w:rsidRPr="009E0F5B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9E0F5B">
        <w:rPr>
          <w:rFonts w:ascii="Times New Roman" w:hAnsi="Times New Roman" w:cs="Times New Roman"/>
          <w:sz w:val="24"/>
          <w:szCs w:val="24"/>
        </w:rPr>
        <w:t xml:space="preserve">  Районное  Собрание.</w:t>
      </w:r>
    </w:p>
    <w:p w:rsidR="00675BB2" w:rsidRPr="009E0F5B" w:rsidRDefault="00675BB2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BB2" w:rsidRPr="009E0F5B" w:rsidRDefault="009C2138" w:rsidP="004A4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F5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75BB2" w:rsidRPr="009E0F5B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675BB2" w:rsidRPr="009E0F5B" w:rsidRDefault="009C2138" w:rsidP="004A4D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>2</w:t>
      </w:r>
      <w:r w:rsidR="00675BB2" w:rsidRPr="009E0F5B">
        <w:rPr>
          <w:rFonts w:ascii="Times New Roman" w:hAnsi="Times New Roman" w:cs="Times New Roman"/>
          <w:sz w:val="24"/>
          <w:szCs w:val="24"/>
        </w:rPr>
        <w:t>.1. Поддержка и популяризация  деятельности  СМИ.</w:t>
      </w:r>
    </w:p>
    <w:p w:rsidR="00675BB2" w:rsidRPr="009E0F5B" w:rsidRDefault="00A44FE6" w:rsidP="004A4D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>2</w:t>
      </w:r>
      <w:r w:rsidR="00675BB2" w:rsidRPr="009E0F5B">
        <w:rPr>
          <w:rFonts w:ascii="Times New Roman" w:hAnsi="Times New Roman" w:cs="Times New Roman"/>
          <w:sz w:val="24"/>
          <w:szCs w:val="24"/>
        </w:rPr>
        <w:t>.2. Стимулирование и поощрение общественных инициатив, отработка и внедрение в практику новых социальных и культурных технологий</w:t>
      </w:r>
      <w:r w:rsidR="00E17F88" w:rsidRPr="009E0F5B">
        <w:rPr>
          <w:rFonts w:ascii="Times New Roman" w:hAnsi="Times New Roman" w:cs="Times New Roman"/>
          <w:sz w:val="24"/>
          <w:szCs w:val="24"/>
        </w:rPr>
        <w:t>.</w:t>
      </w:r>
    </w:p>
    <w:p w:rsidR="00675BB2" w:rsidRPr="009E0F5B" w:rsidRDefault="00A44FE6" w:rsidP="004A4D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>2</w:t>
      </w:r>
      <w:r w:rsidR="00675BB2" w:rsidRPr="009E0F5B">
        <w:rPr>
          <w:rFonts w:ascii="Times New Roman" w:hAnsi="Times New Roman" w:cs="Times New Roman"/>
          <w:sz w:val="24"/>
          <w:szCs w:val="24"/>
        </w:rPr>
        <w:t xml:space="preserve">.3. Повышение результативности и эффективности </w:t>
      </w:r>
      <w:r w:rsidR="00DD7854" w:rsidRPr="009E0F5B">
        <w:rPr>
          <w:rFonts w:ascii="Times New Roman" w:hAnsi="Times New Roman" w:cs="Times New Roman"/>
          <w:sz w:val="24"/>
          <w:szCs w:val="24"/>
        </w:rPr>
        <w:t xml:space="preserve">жизнедеятельности на территории района </w:t>
      </w:r>
    </w:p>
    <w:p w:rsidR="00A44FE6" w:rsidRPr="009E0F5B" w:rsidRDefault="00A44FE6" w:rsidP="004A4D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>2.4. Воспитание чувства патриотизма и любви к родному городу, краю, ответственности за его настоящее и будущее;</w:t>
      </w:r>
    </w:p>
    <w:p w:rsidR="00675BB2" w:rsidRPr="009E0F5B" w:rsidRDefault="00A44FE6" w:rsidP="004A4D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>2</w:t>
      </w:r>
      <w:r w:rsidR="00675BB2" w:rsidRPr="009E0F5B">
        <w:rPr>
          <w:rFonts w:ascii="Times New Roman" w:hAnsi="Times New Roman" w:cs="Times New Roman"/>
          <w:sz w:val="24"/>
          <w:szCs w:val="24"/>
        </w:rPr>
        <w:t xml:space="preserve">.5. Формирование имиджа </w:t>
      </w:r>
      <w:r w:rsidRPr="009E0F5B">
        <w:rPr>
          <w:rFonts w:ascii="Times New Roman" w:hAnsi="Times New Roman" w:cs="Times New Roman"/>
          <w:sz w:val="24"/>
          <w:szCs w:val="24"/>
        </w:rPr>
        <w:t>Людиновского района как территории, способствующей</w:t>
      </w:r>
      <w:r w:rsidR="00675BB2" w:rsidRPr="009E0F5B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="00E17F88" w:rsidRPr="009E0F5B">
        <w:rPr>
          <w:rFonts w:ascii="Times New Roman" w:hAnsi="Times New Roman" w:cs="Times New Roman"/>
          <w:sz w:val="24"/>
          <w:szCs w:val="24"/>
        </w:rPr>
        <w:t xml:space="preserve">партнерских взаимоотношений </w:t>
      </w:r>
      <w:r w:rsidR="00675BB2" w:rsidRPr="009E0F5B">
        <w:rPr>
          <w:rFonts w:ascii="Times New Roman" w:hAnsi="Times New Roman" w:cs="Times New Roman"/>
          <w:sz w:val="24"/>
          <w:szCs w:val="24"/>
        </w:rPr>
        <w:t xml:space="preserve"> </w:t>
      </w:r>
      <w:r w:rsidR="009C2138" w:rsidRPr="009E0F5B">
        <w:rPr>
          <w:rFonts w:ascii="Times New Roman" w:hAnsi="Times New Roman" w:cs="Times New Roman"/>
          <w:sz w:val="24"/>
          <w:szCs w:val="24"/>
        </w:rPr>
        <w:t>между общественными</w:t>
      </w:r>
      <w:r w:rsidR="00675BB2" w:rsidRPr="009E0F5B">
        <w:rPr>
          <w:rFonts w:ascii="Times New Roman" w:hAnsi="Times New Roman" w:cs="Times New Roman"/>
          <w:sz w:val="24"/>
          <w:szCs w:val="24"/>
        </w:rPr>
        <w:t xml:space="preserve"> </w:t>
      </w:r>
      <w:r w:rsidR="00E17F88" w:rsidRPr="009E0F5B">
        <w:rPr>
          <w:rFonts w:ascii="Times New Roman" w:hAnsi="Times New Roman" w:cs="Times New Roman"/>
          <w:sz w:val="24"/>
          <w:szCs w:val="24"/>
        </w:rPr>
        <w:t>струк</w:t>
      </w:r>
      <w:r w:rsidR="00FB6B3D" w:rsidRPr="009E0F5B">
        <w:rPr>
          <w:rFonts w:ascii="Times New Roman" w:hAnsi="Times New Roman" w:cs="Times New Roman"/>
          <w:sz w:val="24"/>
          <w:szCs w:val="24"/>
        </w:rPr>
        <w:t>тур</w:t>
      </w:r>
      <w:r w:rsidR="009C2138" w:rsidRPr="009E0F5B">
        <w:rPr>
          <w:rFonts w:ascii="Times New Roman" w:hAnsi="Times New Roman" w:cs="Times New Roman"/>
          <w:sz w:val="24"/>
          <w:szCs w:val="24"/>
        </w:rPr>
        <w:t>ами</w:t>
      </w:r>
      <w:r w:rsidR="00FB6B3D" w:rsidRPr="009E0F5B">
        <w:rPr>
          <w:rFonts w:ascii="Times New Roman" w:hAnsi="Times New Roman" w:cs="Times New Roman"/>
          <w:sz w:val="24"/>
          <w:szCs w:val="24"/>
        </w:rPr>
        <w:t xml:space="preserve">, </w:t>
      </w:r>
      <w:r w:rsidR="009C2138" w:rsidRPr="009E0F5B">
        <w:rPr>
          <w:rFonts w:ascii="Times New Roman" w:hAnsi="Times New Roman" w:cs="Times New Roman"/>
          <w:sz w:val="24"/>
          <w:szCs w:val="24"/>
        </w:rPr>
        <w:t>учреждениями (организациями)</w:t>
      </w:r>
      <w:r w:rsidR="00FB6B3D" w:rsidRPr="009E0F5B">
        <w:rPr>
          <w:rFonts w:ascii="Times New Roman" w:hAnsi="Times New Roman" w:cs="Times New Roman"/>
          <w:sz w:val="24"/>
          <w:szCs w:val="24"/>
        </w:rPr>
        <w:t xml:space="preserve"> </w:t>
      </w:r>
      <w:r w:rsidR="00E17F88" w:rsidRPr="009E0F5B">
        <w:rPr>
          <w:rFonts w:ascii="Times New Roman" w:hAnsi="Times New Roman" w:cs="Times New Roman"/>
          <w:sz w:val="24"/>
          <w:szCs w:val="24"/>
        </w:rPr>
        <w:t xml:space="preserve"> города  </w:t>
      </w:r>
      <w:r w:rsidR="009C2138" w:rsidRPr="009E0F5B">
        <w:rPr>
          <w:rFonts w:ascii="Times New Roman" w:hAnsi="Times New Roman" w:cs="Times New Roman"/>
          <w:sz w:val="24"/>
          <w:szCs w:val="24"/>
        </w:rPr>
        <w:t xml:space="preserve">и органами </w:t>
      </w:r>
      <w:r w:rsidR="00675BB2" w:rsidRPr="009E0F5B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E17F88" w:rsidRPr="009E0F5B" w:rsidRDefault="009C2138" w:rsidP="004A4D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F5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17F88" w:rsidRPr="009E0F5B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9E0F5B">
        <w:rPr>
          <w:rFonts w:ascii="Times New Roman" w:hAnsi="Times New Roman" w:cs="Times New Roman"/>
          <w:b/>
          <w:sz w:val="24"/>
          <w:szCs w:val="24"/>
        </w:rPr>
        <w:t xml:space="preserve">  и время проведения </w:t>
      </w:r>
      <w:r w:rsidR="00E17F88" w:rsidRPr="009E0F5B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E17F88" w:rsidRPr="009E0F5B" w:rsidRDefault="00E17F88" w:rsidP="004A4D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журналисты </w:t>
      </w:r>
      <w:proofErr w:type="spellStart"/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Людиновских</w:t>
      </w:r>
      <w:proofErr w:type="spellEnd"/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  массовой   информации,   как   по   представлению  редакции  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в порядке самовыдвижения. Возрастной барьер участников - от 18 лет.</w:t>
      </w:r>
    </w:p>
    <w:p w:rsidR="009C2138" w:rsidRPr="009E0F5B" w:rsidRDefault="006B5C36" w:rsidP="004A4D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в срок 01.11. </w:t>
      </w:r>
      <w:r w:rsidR="009C2138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2016 - 20.12.2016.</w:t>
      </w:r>
    </w:p>
    <w:p w:rsidR="00087B4E" w:rsidRPr="009E0F5B" w:rsidRDefault="00031FFB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ab/>
      </w:r>
      <w:r w:rsidRPr="009E0F5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7B4E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</w:t>
      </w:r>
      <w:r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проведения  </w:t>
      </w:r>
      <w:r w:rsidR="00087B4E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конкурса                          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B4E" w:rsidRPr="009E0F5B" w:rsidRDefault="005073D1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1F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На  конкурс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принимаются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журналистские работы,  опубликованные в </w:t>
      </w:r>
      <w:proofErr w:type="spellStart"/>
      <w:r w:rsidR="00031F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людиновских</w:t>
      </w:r>
      <w:proofErr w:type="spellEnd"/>
      <w:r w:rsidR="00031F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 в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6 году.</w:t>
      </w:r>
    </w:p>
    <w:p w:rsidR="00031FFB" w:rsidRPr="009E0F5B" w:rsidRDefault="00DA2573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4.2</w:t>
      </w:r>
      <w:r w:rsidR="00031F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 Журналистские работы, представленные на конкурс, могут быть выполнены  в любой  форме  журналистского жанра.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31F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 проводится по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дующим тематическим  номинациям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1F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 "В городе моем – моя судьба" (журналистские работы, рассказывающие о  жителях Люди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района, их жизненном пути, гражданской </w:t>
      </w:r>
      <w:r w:rsidR="006B5C36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позиции, конкретных достижениях и   успехах).</w:t>
      </w:r>
    </w:p>
    <w:p w:rsidR="002545D2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4.3.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2. "Во имя настоящего ради будущего</w:t>
      </w:r>
      <w:r w:rsidR="00001D64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(журналистские работы о </w:t>
      </w:r>
      <w:r w:rsidR="00A44FE6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реализованном </w:t>
      </w:r>
      <w:r w:rsidR="00001D64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значимом проекте, </w:t>
      </w:r>
      <w:r w:rsidR="00001D64" w:rsidRPr="009E0F5B">
        <w:rPr>
          <w:rFonts w:ascii="Times New Roman" w:hAnsi="Times New Roman" w:cs="Times New Roman"/>
          <w:sz w:val="24"/>
          <w:szCs w:val="24"/>
        </w:rPr>
        <w:t xml:space="preserve">мероприятии, событии, имеющем большое значение  для социально – экономического </w:t>
      </w:r>
      <w:r w:rsidR="00FB6B3D" w:rsidRPr="009E0F5B">
        <w:rPr>
          <w:rFonts w:ascii="Times New Roman" w:hAnsi="Times New Roman" w:cs="Times New Roman"/>
          <w:sz w:val="24"/>
          <w:szCs w:val="24"/>
        </w:rPr>
        <w:t>развития Л</w:t>
      </w:r>
      <w:r w:rsidR="00001D64" w:rsidRPr="009E0F5B">
        <w:rPr>
          <w:rFonts w:ascii="Times New Roman" w:hAnsi="Times New Roman" w:cs="Times New Roman"/>
          <w:sz w:val="24"/>
          <w:szCs w:val="24"/>
        </w:rPr>
        <w:t>юдиновского района)</w:t>
      </w:r>
    </w:p>
    <w:p w:rsidR="00087B4E" w:rsidRPr="009E0F5B" w:rsidRDefault="002545D2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ab/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4.3.3. "Не могу молчать!.."</w:t>
      </w:r>
      <w:r w:rsidR="004F711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A2573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4F711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урналистские работы, в основе которых лежит  та или иная нерешенная проблема, задача, вопрос</w:t>
      </w:r>
      <w:r w:rsidR="00A44FE6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касающийся жизнедеятельности в районе</w:t>
      </w:r>
      <w:r w:rsidR="004F711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 работы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связанные с </w:t>
      </w:r>
      <w:r w:rsidR="004F711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размышлениями 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11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 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11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прошлом, настоящем и будущем Людиновского края</w:t>
      </w:r>
      <w:r w:rsidR="00C764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Требования к оформлению 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на конкурс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работ:</w:t>
      </w:r>
    </w:p>
    <w:p w:rsidR="003C0AD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675BB2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предоставляются ан конкурс в печатном виде  с указанием даты и номера выпуска газеты, в котором были опубликованы и в электронном варианте.</w:t>
      </w:r>
    </w:p>
    <w:p w:rsidR="003C0ADE" w:rsidRPr="009E0F5B" w:rsidRDefault="003C0AD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4.4.2. На конкурс не допускаются следующие журналистские работы:</w:t>
      </w:r>
    </w:p>
    <w:p w:rsidR="003C0ADE" w:rsidRPr="009E0F5B" w:rsidRDefault="003C0AD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45D2" w:rsidRPr="009E0F5B">
        <w:rPr>
          <w:rFonts w:ascii="Times New Roman" w:hAnsi="Times New Roman" w:cs="Times New Roman"/>
          <w:sz w:val="24"/>
          <w:szCs w:val="24"/>
        </w:rPr>
        <w:t xml:space="preserve"> </w:t>
      </w:r>
      <w:r w:rsidRPr="009E0F5B">
        <w:rPr>
          <w:rFonts w:ascii="Times New Roman" w:hAnsi="Times New Roman" w:cs="Times New Roman"/>
          <w:sz w:val="24"/>
          <w:szCs w:val="24"/>
        </w:rPr>
        <w:t>не опубликованные в 2016 г</w:t>
      </w:r>
    </w:p>
    <w:p w:rsidR="003C0ADE" w:rsidRPr="009E0F5B" w:rsidRDefault="003C0AD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E0F5B">
        <w:rPr>
          <w:rFonts w:ascii="Times New Roman" w:hAnsi="Times New Roman" w:cs="Times New Roman"/>
          <w:sz w:val="24"/>
          <w:szCs w:val="24"/>
        </w:rPr>
        <w:t xml:space="preserve">носящие предвыборный, рекламный и коммерческий характер;  </w:t>
      </w:r>
    </w:p>
    <w:p w:rsidR="003C0ADE" w:rsidRPr="009E0F5B" w:rsidRDefault="002545D2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 xml:space="preserve"> -</w:t>
      </w:r>
      <w:r w:rsidR="003C0ADE" w:rsidRPr="009E0F5B">
        <w:rPr>
          <w:rFonts w:ascii="Times New Roman" w:hAnsi="Times New Roman" w:cs="Times New Roman"/>
          <w:sz w:val="24"/>
          <w:szCs w:val="24"/>
        </w:rPr>
        <w:t xml:space="preserve">опубликованные  в  изданиях,  не  относящихся  к  категории  СМИ  (книги, ведомственные сборники для ограниченного пользования, рекламные буклеты и т.п.); </w:t>
      </w:r>
    </w:p>
    <w:p w:rsidR="00087B4E" w:rsidRPr="009E0F5B" w:rsidRDefault="00675BB2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185FC7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0AD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на конкурс р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должны содержать </w:t>
      </w:r>
      <w:r w:rsidR="00DF314C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 об  авторе  (фамилия,  имя,  отчество,</w:t>
      </w:r>
      <w:r w:rsidR="00FE56B5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 работы,  должность, полный почтовый адрес редакции или автора и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телефон).</w:t>
      </w:r>
    </w:p>
    <w:p w:rsidR="00E17F88" w:rsidRPr="009E0F5B" w:rsidRDefault="00E17F88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5FC7" w:rsidRPr="009E0F5B">
        <w:rPr>
          <w:rFonts w:ascii="Times New Roman" w:hAnsi="Times New Roman" w:cs="Times New Roman"/>
          <w:sz w:val="24"/>
          <w:szCs w:val="24"/>
        </w:rPr>
        <w:t>4.4.4</w:t>
      </w:r>
      <w:r w:rsidR="00C764FB" w:rsidRPr="009E0F5B">
        <w:rPr>
          <w:rFonts w:ascii="Times New Roman" w:hAnsi="Times New Roman" w:cs="Times New Roman"/>
          <w:sz w:val="24"/>
          <w:szCs w:val="24"/>
        </w:rPr>
        <w:t>.</w:t>
      </w:r>
      <w:r w:rsidRPr="009E0F5B">
        <w:rPr>
          <w:rFonts w:ascii="Times New Roman" w:hAnsi="Times New Roman" w:cs="Times New Roman"/>
          <w:sz w:val="24"/>
          <w:szCs w:val="24"/>
        </w:rPr>
        <w:t xml:space="preserve"> Переданные организаторам  Конкурса материалы конкурсантам не возвращаются.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5FC7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4.4.5</w:t>
      </w:r>
      <w:r w:rsidR="003C0ADE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64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алы на конкурс принимаются до 20.12.2016</w:t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proofErr w:type="gramStart"/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 Людиново, ул. Л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енина, 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д.20.</w:t>
      </w:r>
      <w:r w:rsidR="00FB6B3D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5FC7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764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 w:rsidR="00C764FB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185FC7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85FC7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73D1"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B4E" w:rsidRPr="009E0F5B" w:rsidRDefault="003C0AD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5</w:t>
      </w:r>
      <w:r w:rsidR="00087B4E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Критерии оценки работ                       </w:t>
      </w: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B4E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Представленные на  конкурс  материалы  оцениваются  </w:t>
      </w:r>
      <w:proofErr w:type="gramStart"/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следующим</w:t>
      </w:r>
    </w:p>
    <w:p w:rsidR="00001D64" w:rsidRPr="009E0F5B" w:rsidRDefault="00087B4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критериям:</w:t>
      </w:r>
    </w:p>
    <w:p w:rsidR="003A16D6" w:rsidRPr="009E0F5B" w:rsidRDefault="003A16D6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0F5B">
        <w:rPr>
          <w:rFonts w:ascii="Times New Roman" w:hAnsi="Times New Roman" w:cs="Times New Roman"/>
          <w:sz w:val="24"/>
          <w:szCs w:val="24"/>
        </w:rPr>
        <w:t>- профессиональный уровень исполнения;</w:t>
      </w:r>
    </w:p>
    <w:p w:rsidR="003A16D6" w:rsidRPr="009E0F5B" w:rsidRDefault="003A16D6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ab/>
      </w: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художественная  выразительность  текста,  его  стиль, образность;</w:t>
      </w:r>
    </w:p>
    <w:p w:rsidR="008A48C0" w:rsidRPr="009E0F5B" w:rsidRDefault="003A16D6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ab/>
        <w:t>- актуальность и раскрытие темы;</w:t>
      </w:r>
    </w:p>
    <w:p w:rsidR="003A16D6" w:rsidRPr="009E0F5B" w:rsidRDefault="003A16D6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5B">
        <w:rPr>
          <w:rFonts w:ascii="Times New Roman" w:hAnsi="Times New Roman" w:cs="Times New Roman"/>
          <w:sz w:val="24"/>
          <w:szCs w:val="24"/>
        </w:rPr>
        <w:tab/>
        <w:t>- общественная значимость журналистского  материала;</w:t>
      </w:r>
    </w:p>
    <w:p w:rsidR="003C0ADE" w:rsidRPr="009E0F5B" w:rsidRDefault="003C0ADE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FC7" w:rsidRPr="009E0F5B" w:rsidRDefault="00675BB2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333"/>
          <w:sz w:val="24"/>
          <w:szCs w:val="24"/>
        </w:rPr>
      </w:pPr>
      <w:r w:rsidRPr="009E0F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545D2" w:rsidRPr="009E0F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185FC7" w:rsidRPr="009E0F5B">
        <w:rPr>
          <w:rFonts w:ascii="Times New Roman" w:hAnsi="Times New Roman" w:cs="Times New Roman"/>
          <w:b/>
          <w:color w:val="000333"/>
          <w:sz w:val="24"/>
          <w:szCs w:val="24"/>
        </w:rPr>
        <w:t>Подведение итогов конкурса</w:t>
      </w:r>
    </w:p>
    <w:p w:rsidR="002545D2" w:rsidRPr="009E0F5B" w:rsidRDefault="002545D2" w:rsidP="004A4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6</w:t>
      </w:r>
      <w:r w:rsidR="00185FC7" w:rsidRPr="009E0F5B">
        <w:rPr>
          <w:color w:val="000333"/>
        </w:rPr>
        <w:t>.1. Сбор  конкурсных работ, анализ их на соответствие  требованиям,  а также  определение лучших конкурсных работ  и победителей осуществляется конкурсной комиссией в следующем составе: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Председатель комиссии – Глава муниципального района «Город Людиново и Людиновский район Л.В. Гончарова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 xml:space="preserve">Члены комиссии: 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 xml:space="preserve">Главный редактор газеты «Людиновский рабочий», депутат Людиновского Районного </w:t>
      </w:r>
      <w:r w:rsidR="006B5C36" w:rsidRPr="009E0F5B">
        <w:rPr>
          <w:color w:val="000333"/>
        </w:rPr>
        <w:t xml:space="preserve"> </w:t>
      </w:r>
      <w:r w:rsidRPr="009E0F5B">
        <w:rPr>
          <w:color w:val="000333"/>
        </w:rPr>
        <w:t>Собрания И.Ф. Пронин;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 xml:space="preserve">Председатель молодежного совета при </w:t>
      </w:r>
      <w:proofErr w:type="spellStart"/>
      <w:r w:rsidRPr="009E0F5B">
        <w:rPr>
          <w:color w:val="000333"/>
        </w:rPr>
        <w:t>Людиновском</w:t>
      </w:r>
      <w:proofErr w:type="spellEnd"/>
      <w:r w:rsidRPr="009E0F5B">
        <w:rPr>
          <w:color w:val="000333"/>
        </w:rPr>
        <w:t xml:space="preserve"> Районном Собрании А.В. Евдокимова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 xml:space="preserve">Заместитель </w:t>
      </w:r>
      <w:proofErr w:type="gramStart"/>
      <w:r w:rsidRPr="009E0F5B">
        <w:rPr>
          <w:color w:val="000333"/>
        </w:rPr>
        <w:t>начальника отдела электронных инноваций  администрации муниципального района</w:t>
      </w:r>
      <w:proofErr w:type="gramEnd"/>
      <w:r w:rsidRPr="009E0F5B">
        <w:rPr>
          <w:color w:val="000333"/>
        </w:rPr>
        <w:t xml:space="preserve"> М.В. Суханова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Преподаватель русского языка и литературы  МКОУ «СОШ №4», руководитель районного методического объединения учителей русского  языка и литературы О.А. Родина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Директор  МКУК «ЦБС Людиновского района», депутат Городской Думы городского поселения «Город Людиново»  Т.С. Фролова</w:t>
      </w: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lastRenderedPageBreak/>
        <w:t>6</w:t>
      </w:r>
      <w:r w:rsidR="00185FC7" w:rsidRPr="009E0F5B">
        <w:rPr>
          <w:color w:val="000333"/>
        </w:rPr>
        <w:t>.2. Решения конкурсной комиссии принимаются простым большинством голосов членов конкурсной комиссии,  при наличии на заседании не менее двух третей от её состава и оформляются протоколом.</w:t>
      </w:r>
    </w:p>
    <w:p w:rsidR="00185FC7" w:rsidRPr="009E0F5B" w:rsidRDefault="00185FC7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В случае равенства голосов при подсчете итогов голосования голос председателя конкурсной комиссии является решающим.</w:t>
      </w: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6</w:t>
      </w:r>
      <w:r w:rsidR="00185FC7" w:rsidRPr="009E0F5B">
        <w:rPr>
          <w:color w:val="000333"/>
        </w:rPr>
        <w:t>.3. Если конкурсной комиссией будут выявлены факты нарушения участниками Конкурса авторских прав,  конкурсная комиссия вправе  отказать таким соискателям в участии в Конкурсе.</w:t>
      </w: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6</w:t>
      </w:r>
      <w:r w:rsidR="00185FC7" w:rsidRPr="009E0F5B">
        <w:rPr>
          <w:color w:val="000333"/>
        </w:rPr>
        <w:t>.4. Подве</w:t>
      </w:r>
      <w:r w:rsidRPr="009E0F5B">
        <w:rPr>
          <w:color w:val="000333"/>
        </w:rPr>
        <w:t xml:space="preserve">дение итогов проводится </w:t>
      </w:r>
      <w:r w:rsidR="00185FC7" w:rsidRPr="009E0F5B">
        <w:rPr>
          <w:color w:val="000333"/>
        </w:rPr>
        <w:t>по ном</w:t>
      </w:r>
      <w:r w:rsidR="00A44FE6" w:rsidRPr="009E0F5B">
        <w:rPr>
          <w:color w:val="000333"/>
        </w:rPr>
        <w:t xml:space="preserve">инациям. </w:t>
      </w: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6</w:t>
      </w:r>
      <w:r w:rsidR="00185FC7" w:rsidRPr="009E0F5B">
        <w:rPr>
          <w:color w:val="000333"/>
        </w:rPr>
        <w:t>.5. Все участники конкурса награждаются памятными дипломами Людиновского Районного  Собрания, победители конкурса награждаются грамотами и призами.</w:t>
      </w: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6</w:t>
      </w:r>
      <w:r w:rsidR="00185FC7" w:rsidRPr="009E0F5B">
        <w:rPr>
          <w:color w:val="000333"/>
        </w:rPr>
        <w:t>.6. Информация о проведении  Конкурса и его итогах размещается на официальном сайте администрации муниципального района «Город Людиново и Людиновский район»</w:t>
      </w:r>
      <w:r w:rsidR="00185FC7" w:rsidRPr="009E0F5B">
        <w:t xml:space="preserve"> </w:t>
      </w:r>
      <w:hyperlink r:id="rId7" w:history="1">
        <w:r w:rsidR="00185FC7" w:rsidRPr="009E0F5B">
          <w:rPr>
            <w:rStyle w:val="a4"/>
          </w:rPr>
          <w:t>http://www.admludinovo.ru</w:t>
        </w:r>
      </w:hyperlink>
      <w:r w:rsidR="00185FC7" w:rsidRPr="009E0F5B">
        <w:rPr>
          <w:color w:val="000333"/>
        </w:rPr>
        <w:t>, в СМИ города.</w:t>
      </w:r>
    </w:p>
    <w:p w:rsidR="00185FC7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>6.</w:t>
      </w:r>
      <w:r w:rsidR="00185FC7" w:rsidRPr="009E0F5B">
        <w:rPr>
          <w:color w:val="000333"/>
        </w:rPr>
        <w:t>7. Конкурсные материалы не рецензируются, не комментируются и не возвращаются.</w:t>
      </w:r>
    </w:p>
    <w:p w:rsidR="002545D2" w:rsidRPr="009E0F5B" w:rsidRDefault="002545D2" w:rsidP="004A4D22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9E0F5B">
        <w:rPr>
          <w:color w:val="000333"/>
        </w:rPr>
        <w:t xml:space="preserve">6.8. Подведение итогов конкурса и награждение победителей состоится 13.01.2017, на торжественном мероприятии, посвященном Дню Российской печати. </w:t>
      </w:r>
    </w:p>
    <w:p w:rsidR="00185FC7" w:rsidRPr="009E0F5B" w:rsidRDefault="00185FC7" w:rsidP="004A4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F5B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для участия в конкурсе</w:t>
      </w:r>
      <w:r w:rsidR="009E0F5B">
        <w:rPr>
          <w:rFonts w:ascii="Times New Roman" w:hAnsi="Times New Roman" w:cs="Times New Roman"/>
          <w:b/>
          <w:sz w:val="24"/>
          <w:szCs w:val="24"/>
        </w:rPr>
        <w:t>.</w:t>
      </w:r>
    </w:p>
    <w:p w:rsidR="00185FC7" w:rsidRPr="009E0F5B" w:rsidRDefault="00185FC7" w:rsidP="004A4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FC7" w:rsidRPr="009E0F5B" w:rsidRDefault="00185FC7" w:rsidP="004A4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FC7" w:rsidRPr="009E0F5B" w:rsidRDefault="00185FC7" w:rsidP="004A4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FC7" w:rsidRPr="009E0F5B" w:rsidRDefault="00185FC7" w:rsidP="004A4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FC7" w:rsidRPr="009E0F5B" w:rsidRDefault="00185FC7" w:rsidP="004A4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5FC7" w:rsidRPr="009E0F5B" w:rsidSect="00F1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182"/>
    <w:multiLevelType w:val="hybridMultilevel"/>
    <w:tmpl w:val="2FA4EBC6"/>
    <w:lvl w:ilvl="0" w:tplc="BF2E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63892">
      <w:numFmt w:val="none"/>
      <w:lvlText w:val=""/>
      <w:lvlJc w:val="left"/>
      <w:pPr>
        <w:tabs>
          <w:tab w:val="num" w:pos="360"/>
        </w:tabs>
      </w:pPr>
    </w:lvl>
    <w:lvl w:ilvl="2" w:tplc="C6FA1EE0">
      <w:numFmt w:val="none"/>
      <w:lvlText w:val=""/>
      <w:lvlJc w:val="left"/>
      <w:pPr>
        <w:tabs>
          <w:tab w:val="num" w:pos="360"/>
        </w:tabs>
      </w:pPr>
    </w:lvl>
    <w:lvl w:ilvl="3" w:tplc="CC7AEF26">
      <w:numFmt w:val="none"/>
      <w:lvlText w:val=""/>
      <w:lvlJc w:val="left"/>
      <w:pPr>
        <w:tabs>
          <w:tab w:val="num" w:pos="360"/>
        </w:tabs>
      </w:pPr>
    </w:lvl>
    <w:lvl w:ilvl="4" w:tplc="477A988C">
      <w:numFmt w:val="none"/>
      <w:lvlText w:val=""/>
      <w:lvlJc w:val="left"/>
      <w:pPr>
        <w:tabs>
          <w:tab w:val="num" w:pos="360"/>
        </w:tabs>
      </w:pPr>
    </w:lvl>
    <w:lvl w:ilvl="5" w:tplc="98E2A4BE">
      <w:numFmt w:val="none"/>
      <w:lvlText w:val=""/>
      <w:lvlJc w:val="left"/>
      <w:pPr>
        <w:tabs>
          <w:tab w:val="num" w:pos="360"/>
        </w:tabs>
      </w:pPr>
    </w:lvl>
    <w:lvl w:ilvl="6" w:tplc="B57C05C4">
      <w:numFmt w:val="none"/>
      <w:lvlText w:val=""/>
      <w:lvlJc w:val="left"/>
      <w:pPr>
        <w:tabs>
          <w:tab w:val="num" w:pos="360"/>
        </w:tabs>
      </w:pPr>
    </w:lvl>
    <w:lvl w:ilvl="7" w:tplc="96D4C228">
      <w:numFmt w:val="none"/>
      <w:lvlText w:val=""/>
      <w:lvlJc w:val="left"/>
      <w:pPr>
        <w:tabs>
          <w:tab w:val="num" w:pos="360"/>
        </w:tabs>
      </w:pPr>
    </w:lvl>
    <w:lvl w:ilvl="8" w:tplc="1CF08A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A0837"/>
    <w:multiLevelType w:val="hybridMultilevel"/>
    <w:tmpl w:val="7E9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D06F17"/>
    <w:multiLevelType w:val="multilevel"/>
    <w:tmpl w:val="3244DA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B4E"/>
    <w:rsid w:val="00001D64"/>
    <w:rsid w:val="00031FFB"/>
    <w:rsid w:val="00087B4E"/>
    <w:rsid w:val="00185FC7"/>
    <w:rsid w:val="001924A7"/>
    <w:rsid w:val="002545D2"/>
    <w:rsid w:val="00324442"/>
    <w:rsid w:val="003A16D6"/>
    <w:rsid w:val="003C0ADE"/>
    <w:rsid w:val="004A4D22"/>
    <w:rsid w:val="004F711B"/>
    <w:rsid w:val="005073D1"/>
    <w:rsid w:val="005E4222"/>
    <w:rsid w:val="00675BB2"/>
    <w:rsid w:val="006B5C36"/>
    <w:rsid w:val="006E334E"/>
    <w:rsid w:val="00786831"/>
    <w:rsid w:val="008A48C0"/>
    <w:rsid w:val="008B3690"/>
    <w:rsid w:val="00975832"/>
    <w:rsid w:val="009C2138"/>
    <w:rsid w:val="009E0F5B"/>
    <w:rsid w:val="009E5B0A"/>
    <w:rsid w:val="00A44FE6"/>
    <w:rsid w:val="00A939BC"/>
    <w:rsid w:val="00BD556D"/>
    <w:rsid w:val="00C61F9E"/>
    <w:rsid w:val="00C764FB"/>
    <w:rsid w:val="00CB7EB2"/>
    <w:rsid w:val="00D16563"/>
    <w:rsid w:val="00D36A95"/>
    <w:rsid w:val="00DA2573"/>
    <w:rsid w:val="00DD7854"/>
    <w:rsid w:val="00DF314C"/>
    <w:rsid w:val="00E17F88"/>
    <w:rsid w:val="00E71860"/>
    <w:rsid w:val="00E843C0"/>
    <w:rsid w:val="00F101F7"/>
    <w:rsid w:val="00FB6B3D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7"/>
  </w:style>
  <w:style w:type="paragraph" w:styleId="1">
    <w:name w:val="heading 1"/>
    <w:basedOn w:val="a"/>
    <w:next w:val="a"/>
    <w:link w:val="10"/>
    <w:qFormat/>
    <w:rsid w:val="001924A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B4E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E7186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C2138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924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ludi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2F01-1921-4F0C-A8AF-5419BC0F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20</cp:revision>
  <dcterms:created xsi:type="dcterms:W3CDTF">2016-09-22T11:44:00Z</dcterms:created>
  <dcterms:modified xsi:type="dcterms:W3CDTF">2016-10-31T06:06:00Z</dcterms:modified>
</cp:coreProperties>
</file>