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5B" w:rsidRPr="0034306D" w:rsidRDefault="00D54C5B" w:rsidP="0034306D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34306D">
        <w:rPr>
          <w:spacing w:val="60"/>
          <w:sz w:val="30"/>
          <w:szCs w:val="28"/>
        </w:rPr>
        <w:t>Калужская область</w:t>
      </w:r>
    </w:p>
    <w:p w:rsidR="00D54C5B" w:rsidRPr="0034306D" w:rsidRDefault="00D54C5B" w:rsidP="0034306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4306D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D54C5B" w:rsidRPr="0034306D" w:rsidRDefault="00D54C5B" w:rsidP="0034306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4306D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D54C5B" w:rsidRPr="0034306D" w:rsidRDefault="00D54C5B" w:rsidP="0034306D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D54C5B" w:rsidRPr="0034306D" w:rsidRDefault="00D54C5B" w:rsidP="0034306D">
      <w:pPr>
        <w:pStyle w:val="1"/>
        <w:ind w:right="-28" w:firstLine="0"/>
        <w:rPr>
          <w:spacing w:val="60"/>
          <w:sz w:val="8"/>
          <w:szCs w:val="30"/>
        </w:rPr>
      </w:pPr>
    </w:p>
    <w:p w:rsidR="00D54C5B" w:rsidRPr="0034306D" w:rsidRDefault="00D54C5B" w:rsidP="0034306D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34306D">
        <w:rPr>
          <w:rFonts w:cs="Arial"/>
          <w:sz w:val="34"/>
        </w:rPr>
        <w:t>П О С Т А Н О В Л Е Н И Е</w:t>
      </w:r>
    </w:p>
    <w:p w:rsidR="00D54C5B" w:rsidRPr="001D049F" w:rsidRDefault="00D54C5B" w:rsidP="00D54C5B">
      <w:pPr>
        <w:rPr>
          <w:sz w:val="12"/>
        </w:rPr>
      </w:pPr>
    </w:p>
    <w:p w:rsidR="00D54C5B" w:rsidRDefault="00D54C5B" w:rsidP="00D54C5B">
      <w:pPr>
        <w:rPr>
          <w:sz w:val="16"/>
          <w:szCs w:val="16"/>
        </w:rPr>
      </w:pPr>
    </w:p>
    <w:p w:rsidR="00D54C5B" w:rsidRPr="0034306D" w:rsidRDefault="00D54C5B" w:rsidP="0034306D">
      <w:pPr>
        <w:ind w:firstLine="0"/>
      </w:pPr>
      <w:r w:rsidRPr="0034306D">
        <w:t xml:space="preserve">от </w:t>
      </w:r>
      <w:r w:rsidR="003E294E" w:rsidRPr="0034306D">
        <w:t>25</w:t>
      </w:r>
      <w:r w:rsidRPr="0034306D">
        <w:t xml:space="preserve"> </w:t>
      </w:r>
      <w:r w:rsidR="003E294E" w:rsidRPr="0034306D">
        <w:t xml:space="preserve">ноября </w:t>
      </w:r>
      <w:r w:rsidRPr="0034306D">
        <w:t xml:space="preserve"> 201</w:t>
      </w:r>
      <w:r w:rsidR="00B46DCF" w:rsidRPr="0034306D">
        <w:t>6</w:t>
      </w:r>
      <w:r w:rsidRPr="0034306D">
        <w:t xml:space="preserve"> г.</w:t>
      </w:r>
      <w:r w:rsidRPr="0034306D">
        <w:tab/>
      </w:r>
      <w:r w:rsidRPr="0034306D">
        <w:tab/>
        <w:t xml:space="preserve">  </w:t>
      </w:r>
      <w:r w:rsidR="003E294E" w:rsidRPr="0034306D">
        <w:t xml:space="preserve">                   </w:t>
      </w:r>
      <w:r w:rsidRPr="0034306D">
        <w:t xml:space="preserve">    </w:t>
      </w:r>
      <w:r w:rsidR="0034306D">
        <w:t xml:space="preserve">                                     </w:t>
      </w:r>
      <w:r w:rsidRPr="0034306D">
        <w:t xml:space="preserve">  № </w:t>
      </w:r>
      <w:r w:rsidR="003E294E" w:rsidRPr="0034306D">
        <w:t>1791</w:t>
      </w:r>
    </w:p>
    <w:p w:rsidR="00D54C5B" w:rsidRDefault="00D54C5B" w:rsidP="00D54C5B"/>
    <w:p w:rsidR="00D54C5B" w:rsidRDefault="00D54C5B" w:rsidP="00C945ED">
      <w:pPr>
        <w:tabs>
          <w:tab w:val="left" w:pos="2880"/>
          <w:tab w:val="left" w:pos="3060"/>
          <w:tab w:val="left" w:pos="4140"/>
          <w:tab w:val="left" w:pos="4680"/>
          <w:tab w:val="left" w:pos="9354"/>
        </w:tabs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4306D">
        <w:rPr>
          <w:rFonts w:cs="Arial"/>
          <w:b/>
          <w:bCs/>
          <w:kern w:val="28"/>
          <w:sz w:val="32"/>
          <w:szCs w:val="32"/>
        </w:rPr>
        <w:t>Об утверждении ведомственной целевой программы «Противодействие распространению ВИЧ – инфекции на территории Людиновского района на 201</w:t>
      </w:r>
      <w:r w:rsidR="006A0A34" w:rsidRPr="0034306D">
        <w:rPr>
          <w:rFonts w:cs="Arial"/>
          <w:b/>
          <w:bCs/>
          <w:kern w:val="28"/>
          <w:sz w:val="32"/>
          <w:szCs w:val="32"/>
        </w:rPr>
        <w:t>7-2019</w:t>
      </w:r>
      <w:r w:rsidRPr="0034306D">
        <w:rPr>
          <w:rFonts w:cs="Arial"/>
          <w:b/>
          <w:bCs/>
          <w:kern w:val="28"/>
          <w:sz w:val="32"/>
          <w:szCs w:val="32"/>
        </w:rPr>
        <w:t xml:space="preserve"> год</w:t>
      </w:r>
      <w:r w:rsidR="006A0A34" w:rsidRPr="0034306D">
        <w:rPr>
          <w:rFonts w:cs="Arial"/>
          <w:b/>
          <w:bCs/>
          <w:kern w:val="28"/>
          <w:sz w:val="32"/>
          <w:szCs w:val="32"/>
        </w:rPr>
        <w:t>ы</w:t>
      </w:r>
      <w:r w:rsidRPr="0034306D">
        <w:rPr>
          <w:rFonts w:cs="Arial"/>
          <w:b/>
          <w:bCs/>
          <w:kern w:val="28"/>
          <w:sz w:val="32"/>
          <w:szCs w:val="32"/>
        </w:rPr>
        <w:t>»</w:t>
      </w:r>
    </w:p>
    <w:p w:rsidR="00D54C5B" w:rsidRDefault="00AB48B2" w:rsidP="00D54C5B">
      <w:pPr>
        <w:ind w:right="5759"/>
        <w:rPr>
          <w:b/>
        </w:rPr>
      </w:pPr>
      <w:r>
        <w:rPr>
          <w:b/>
        </w:rPr>
        <w:tab/>
      </w:r>
    </w:p>
    <w:p w:rsidR="00AB48B2" w:rsidRPr="00C27E90" w:rsidRDefault="00AB48B2" w:rsidP="00D54C5B">
      <w:pPr>
        <w:ind w:right="5759"/>
        <w:rPr>
          <w:b/>
        </w:rPr>
      </w:pPr>
    </w:p>
    <w:p w:rsidR="00D54C5B" w:rsidRPr="00CE5FA8" w:rsidRDefault="00D54C5B" w:rsidP="0034306D">
      <w:r w:rsidRPr="00CE5FA8">
        <w:t>В</w:t>
      </w:r>
      <w:r>
        <w:t>о исполнение распоряжения а</w:t>
      </w:r>
      <w:r w:rsidRPr="00CE5FA8">
        <w:t>дми</w:t>
      </w:r>
      <w:r>
        <w:t xml:space="preserve">нистрации муниципального района </w:t>
      </w:r>
      <w:r w:rsidRPr="00CE5FA8">
        <w:t xml:space="preserve">«Город </w:t>
      </w:r>
      <w:r>
        <w:t xml:space="preserve">Людиново и Людиновский район» </w:t>
      </w:r>
      <w:r w:rsidRPr="00C11CA6">
        <w:t>от</w:t>
      </w:r>
      <w:r w:rsidR="00C11CA6" w:rsidRPr="00C11CA6">
        <w:t xml:space="preserve"> 21.10.2016 г. №</w:t>
      </w:r>
      <w:r w:rsidR="00C11CA6">
        <w:t xml:space="preserve"> 348-р</w:t>
      </w:r>
      <w:r>
        <w:t xml:space="preserve"> «</w:t>
      </w:r>
      <w:r w:rsidRPr="00913DC8">
        <w:t>О разработке ведомственной целевой программы «Противодействие распространению ВИЧ – инфекции на территории Людиновского района на 201</w:t>
      </w:r>
      <w:r w:rsidR="006A0A34">
        <w:t xml:space="preserve">7-2019 </w:t>
      </w:r>
      <w:r w:rsidRPr="00913DC8">
        <w:t>год</w:t>
      </w:r>
      <w:r w:rsidR="006A0A34">
        <w:t>ы</w:t>
      </w:r>
      <w:r w:rsidRPr="00913DC8">
        <w:t>»</w:t>
      </w:r>
      <w:r>
        <w:t xml:space="preserve">, в целях  борьбы с </w:t>
      </w:r>
      <w:r w:rsidRPr="00BF73BC">
        <w:t>высоки</w:t>
      </w:r>
      <w:r>
        <w:t>м</w:t>
      </w:r>
      <w:r w:rsidRPr="00BF73BC">
        <w:t xml:space="preserve"> уровне</w:t>
      </w:r>
      <w:r>
        <w:t>м</w:t>
      </w:r>
      <w:r w:rsidRPr="00BF73BC">
        <w:t xml:space="preserve"> заболеваемо</w:t>
      </w:r>
      <w:r>
        <w:t>сти ВИЧ-инфекцией, неснижающим</w:t>
      </w:r>
      <w:r w:rsidRPr="00BF73BC">
        <w:t>ся темп</w:t>
      </w:r>
      <w:r>
        <w:t>ом</w:t>
      </w:r>
      <w:r w:rsidRPr="00BF73BC">
        <w:t xml:space="preserve"> прироста новых случаев заражения, увеличени</w:t>
      </w:r>
      <w:r>
        <w:t xml:space="preserve">ем </w:t>
      </w:r>
      <w:r w:rsidRPr="00BF73BC">
        <w:t xml:space="preserve"> общего числа ВИЧ-инфицированных и активизаци</w:t>
      </w:r>
      <w:r>
        <w:t>ей</w:t>
      </w:r>
      <w:r w:rsidRPr="00BF73BC">
        <w:t xml:space="preserve"> выхода эпидемии из уязвимых групп населения</w:t>
      </w:r>
      <w:r>
        <w:t>, администрация муниципального района «Город Людиново и Людиновский район»</w:t>
      </w:r>
    </w:p>
    <w:p w:rsidR="00D54C5B" w:rsidRPr="0086399E" w:rsidRDefault="00D54C5B" w:rsidP="0034306D">
      <w:r w:rsidRPr="0086399E">
        <w:t>ПОСТАНОВЛЯЕТ:</w:t>
      </w:r>
    </w:p>
    <w:p w:rsidR="00D54C5B" w:rsidRDefault="00D54C5B" w:rsidP="0034306D">
      <w:pPr>
        <w:ind w:right="-5"/>
      </w:pPr>
      <w:r w:rsidRPr="006813B9">
        <w:t>1.</w:t>
      </w:r>
      <w:r w:rsidR="00AB48B2">
        <w:t xml:space="preserve"> </w:t>
      </w:r>
      <w:r>
        <w:t>Утвердить</w:t>
      </w:r>
      <w:r w:rsidR="0061295D">
        <w:t xml:space="preserve"> </w:t>
      </w:r>
      <w:r>
        <w:t>ведомственную</w:t>
      </w:r>
      <w:r w:rsidR="00B531D8">
        <w:t xml:space="preserve"> </w:t>
      </w:r>
      <w:r>
        <w:t xml:space="preserve">целевую </w:t>
      </w:r>
      <w:r w:rsidRPr="00FC7310">
        <w:t>программу</w:t>
      </w:r>
      <w:r w:rsidR="00B531D8">
        <w:t xml:space="preserve"> </w:t>
      </w:r>
      <w:r>
        <w:t>«</w:t>
      </w:r>
      <w:r w:rsidRPr="00BF73BC">
        <w:t>Противодействие распространению ВИЧ – инфекции на территории Людиновского района на 201</w:t>
      </w:r>
      <w:r w:rsidR="006A0A34">
        <w:t>7-2019</w:t>
      </w:r>
      <w:r>
        <w:t xml:space="preserve"> год</w:t>
      </w:r>
      <w:r w:rsidR="006A0A34">
        <w:t>ы</w:t>
      </w:r>
      <w:r w:rsidRPr="00FC7310">
        <w:t>»</w:t>
      </w:r>
      <w:r>
        <w:t xml:space="preserve"> (далее – Программа) (прилагается).</w:t>
      </w:r>
    </w:p>
    <w:p w:rsidR="006A0A34" w:rsidRPr="006A0A34" w:rsidRDefault="0061295D" w:rsidP="0034306D">
      <w:r>
        <w:t>2</w:t>
      </w:r>
      <w:r w:rsidR="006A0A34" w:rsidRPr="006A0A34">
        <w:t>.</w:t>
      </w:r>
      <w:r w:rsidR="00AB48B2">
        <w:t xml:space="preserve"> </w:t>
      </w:r>
      <w:r w:rsidR="006A0A34" w:rsidRPr="006A0A34"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r w:rsidR="005649CC">
        <w:t>О.В. Игнатову</w:t>
      </w:r>
      <w:r w:rsidR="00C11CA6">
        <w:t>.</w:t>
      </w:r>
    </w:p>
    <w:p w:rsidR="006A0A34" w:rsidRPr="006A0A34" w:rsidRDefault="0061295D" w:rsidP="0034306D">
      <w:r>
        <w:t>3</w:t>
      </w:r>
      <w:r w:rsidR="006A0A34" w:rsidRPr="006A0A34">
        <w:t>.</w:t>
      </w:r>
      <w:r w:rsidR="00AB48B2">
        <w:t xml:space="preserve"> </w:t>
      </w:r>
      <w:r w:rsidR="006A0A34" w:rsidRPr="006A0A34">
        <w:t xml:space="preserve">Настоящее постановление вступает в силу с </w:t>
      </w:r>
      <w:r w:rsidR="005649CC">
        <w:t>1 января 2017 года</w:t>
      </w:r>
      <w:r w:rsidR="006A0A34" w:rsidRPr="006A0A34">
        <w:t>.</w:t>
      </w:r>
    </w:p>
    <w:p w:rsidR="00D54C5B" w:rsidRDefault="00D54C5B" w:rsidP="0034306D"/>
    <w:p w:rsidR="00D54C5B" w:rsidRPr="00501497" w:rsidRDefault="00D54C5B" w:rsidP="0034306D">
      <w:pPr>
        <w:ind w:firstLine="0"/>
      </w:pPr>
      <w:r w:rsidRPr="00501497">
        <w:t>Глава администрации</w:t>
      </w:r>
    </w:p>
    <w:p w:rsidR="00D54C5B" w:rsidRPr="00501497" w:rsidRDefault="00D54C5B" w:rsidP="0034306D">
      <w:pPr>
        <w:ind w:firstLine="0"/>
      </w:pPr>
      <w:r w:rsidRPr="00501497">
        <w:t xml:space="preserve">муниципального района                                                             </w:t>
      </w:r>
      <w:r w:rsidR="006A0A34">
        <w:t xml:space="preserve">     </w:t>
      </w:r>
      <w:r w:rsidRPr="00501497">
        <w:t>Д.М. Аганичев</w:t>
      </w:r>
    </w:p>
    <w:p w:rsidR="00D54C5B" w:rsidRPr="00501497" w:rsidRDefault="00D54C5B" w:rsidP="0034306D">
      <w:pPr>
        <w:ind w:firstLine="0"/>
      </w:pPr>
    </w:p>
    <w:p w:rsidR="00D54C5B" w:rsidRDefault="00D54C5B" w:rsidP="00D54C5B">
      <w:pPr>
        <w:widowControl w:val="0"/>
        <w:tabs>
          <w:tab w:val="left" w:pos="6525"/>
        </w:tabs>
        <w:autoSpaceDE w:val="0"/>
        <w:autoSpaceDN w:val="0"/>
        <w:adjustRightInd w:val="0"/>
        <w:outlineLvl w:val="1"/>
      </w:pPr>
      <w:bookmarkStart w:id="0" w:name="_GoBack"/>
      <w:bookmarkEnd w:id="0"/>
      <w:r>
        <w:t xml:space="preserve"> </w:t>
      </w:r>
    </w:p>
    <w:p w:rsidR="00D54C5B" w:rsidRPr="0034306D" w:rsidRDefault="00D54C5B" w:rsidP="0034306D">
      <w:pPr>
        <w:widowControl w:val="0"/>
        <w:tabs>
          <w:tab w:val="left" w:pos="6525"/>
        </w:tabs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34306D">
        <w:rPr>
          <w:rFonts w:cs="Arial"/>
          <w:b/>
          <w:bCs/>
          <w:kern w:val="28"/>
          <w:sz w:val="32"/>
          <w:szCs w:val="32"/>
        </w:rPr>
        <w:t>Утверждено</w:t>
      </w:r>
    </w:p>
    <w:p w:rsidR="00D54C5B" w:rsidRPr="0034306D" w:rsidRDefault="00D54C5B" w:rsidP="0034306D">
      <w:pPr>
        <w:widowControl w:val="0"/>
        <w:tabs>
          <w:tab w:val="left" w:pos="6525"/>
        </w:tabs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34306D">
        <w:rPr>
          <w:rFonts w:cs="Arial"/>
          <w:b/>
          <w:bCs/>
          <w:kern w:val="28"/>
          <w:sz w:val="32"/>
          <w:szCs w:val="32"/>
        </w:rPr>
        <w:t>постановлением администрации</w:t>
      </w:r>
    </w:p>
    <w:p w:rsidR="002B2749" w:rsidRPr="0034306D" w:rsidRDefault="00D54C5B" w:rsidP="0034306D">
      <w:pPr>
        <w:widowControl w:val="0"/>
        <w:tabs>
          <w:tab w:val="left" w:pos="5790"/>
        </w:tabs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34306D">
        <w:rPr>
          <w:rFonts w:cs="Arial"/>
          <w:b/>
          <w:bCs/>
          <w:kern w:val="28"/>
          <w:sz w:val="32"/>
          <w:szCs w:val="32"/>
        </w:rPr>
        <w:t>муниципального района</w:t>
      </w:r>
      <w:r w:rsidR="002B2749" w:rsidRPr="0034306D">
        <w:rPr>
          <w:rFonts w:cs="Arial"/>
          <w:b/>
          <w:bCs/>
          <w:kern w:val="28"/>
          <w:sz w:val="32"/>
          <w:szCs w:val="32"/>
        </w:rPr>
        <w:t xml:space="preserve"> «Город</w:t>
      </w:r>
    </w:p>
    <w:p w:rsidR="00D54C5B" w:rsidRPr="0034306D" w:rsidRDefault="002B2749" w:rsidP="0034306D">
      <w:pPr>
        <w:widowControl w:val="0"/>
        <w:tabs>
          <w:tab w:val="left" w:pos="5790"/>
        </w:tabs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34306D">
        <w:rPr>
          <w:rFonts w:cs="Arial"/>
          <w:b/>
          <w:bCs/>
          <w:kern w:val="28"/>
          <w:sz w:val="32"/>
          <w:szCs w:val="32"/>
        </w:rPr>
        <w:t>Людиново и Людиновский район»</w:t>
      </w:r>
    </w:p>
    <w:p w:rsidR="00D54C5B" w:rsidRPr="0034306D" w:rsidRDefault="00D54C5B" w:rsidP="0034306D">
      <w:pPr>
        <w:widowControl w:val="0"/>
        <w:tabs>
          <w:tab w:val="left" w:pos="5790"/>
        </w:tabs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34306D">
        <w:rPr>
          <w:rFonts w:cs="Arial"/>
          <w:b/>
          <w:bCs/>
          <w:kern w:val="28"/>
          <w:sz w:val="32"/>
          <w:szCs w:val="32"/>
        </w:rPr>
        <w:t xml:space="preserve">от </w:t>
      </w:r>
      <w:r w:rsidR="0034306D">
        <w:rPr>
          <w:rFonts w:cs="Arial"/>
          <w:b/>
          <w:bCs/>
          <w:kern w:val="28"/>
          <w:sz w:val="32"/>
          <w:szCs w:val="32"/>
        </w:rPr>
        <w:t>25.11.2016 № 1791</w:t>
      </w:r>
    </w:p>
    <w:p w:rsidR="00D54C5B" w:rsidRDefault="00D54C5B" w:rsidP="00D54C5B">
      <w:pPr>
        <w:widowControl w:val="0"/>
        <w:tabs>
          <w:tab w:val="left" w:pos="5790"/>
        </w:tabs>
        <w:autoSpaceDE w:val="0"/>
        <w:autoSpaceDN w:val="0"/>
        <w:adjustRightInd w:val="0"/>
        <w:jc w:val="center"/>
        <w:outlineLvl w:val="1"/>
        <w:rPr>
          <w:sz w:val="36"/>
          <w:szCs w:val="36"/>
        </w:rPr>
      </w:pPr>
    </w:p>
    <w:p w:rsidR="00D54C5B" w:rsidRPr="0034306D" w:rsidRDefault="00D54C5B" w:rsidP="0034306D">
      <w:pPr>
        <w:widowControl w:val="0"/>
        <w:tabs>
          <w:tab w:val="left" w:pos="5790"/>
        </w:tabs>
        <w:autoSpaceDE w:val="0"/>
        <w:autoSpaceDN w:val="0"/>
        <w:adjustRightInd w:val="0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  <w:r w:rsidRPr="0034306D">
        <w:rPr>
          <w:rFonts w:cs="Arial"/>
          <w:b/>
          <w:bCs/>
          <w:kern w:val="28"/>
          <w:sz w:val="32"/>
          <w:szCs w:val="32"/>
        </w:rPr>
        <w:t>Ведомственная</w:t>
      </w:r>
      <w:r w:rsidR="005D7653" w:rsidRPr="0034306D">
        <w:rPr>
          <w:rFonts w:cs="Arial"/>
          <w:b/>
          <w:bCs/>
          <w:kern w:val="28"/>
          <w:sz w:val="32"/>
          <w:szCs w:val="32"/>
        </w:rPr>
        <w:t xml:space="preserve"> </w:t>
      </w:r>
      <w:r w:rsidRPr="0034306D">
        <w:rPr>
          <w:rFonts w:cs="Arial"/>
          <w:b/>
          <w:bCs/>
          <w:kern w:val="28"/>
          <w:sz w:val="32"/>
          <w:szCs w:val="32"/>
        </w:rPr>
        <w:t>целевая программа</w:t>
      </w:r>
    </w:p>
    <w:p w:rsidR="00D54C5B" w:rsidRPr="0034306D" w:rsidRDefault="00D54C5B" w:rsidP="0034306D">
      <w:pPr>
        <w:widowControl w:val="0"/>
        <w:tabs>
          <w:tab w:val="left" w:pos="5790"/>
        </w:tabs>
        <w:autoSpaceDE w:val="0"/>
        <w:autoSpaceDN w:val="0"/>
        <w:adjustRightInd w:val="0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  <w:r w:rsidRPr="0034306D">
        <w:rPr>
          <w:rFonts w:cs="Arial"/>
          <w:b/>
          <w:bCs/>
          <w:kern w:val="28"/>
          <w:sz w:val="32"/>
          <w:szCs w:val="32"/>
        </w:rPr>
        <w:t>«Противодействие распространению ВИЧ – инфекции</w:t>
      </w:r>
    </w:p>
    <w:p w:rsidR="00D54C5B" w:rsidRPr="0034306D" w:rsidRDefault="00D54C5B" w:rsidP="0034306D">
      <w:pPr>
        <w:widowControl w:val="0"/>
        <w:tabs>
          <w:tab w:val="left" w:pos="5790"/>
        </w:tabs>
        <w:autoSpaceDE w:val="0"/>
        <w:autoSpaceDN w:val="0"/>
        <w:adjustRightInd w:val="0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  <w:r w:rsidRPr="0034306D">
        <w:rPr>
          <w:rFonts w:cs="Arial"/>
          <w:b/>
          <w:bCs/>
          <w:kern w:val="28"/>
          <w:sz w:val="32"/>
          <w:szCs w:val="32"/>
        </w:rPr>
        <w:t xml:space="preserve"> на территории Людиновского района на 201</w:t>
      </w:r>
      <w:r w:rsidR="005D7653" w:rsidRPr="0034306D">
        <w:rPr>
          <w:rFonts w:cs="Arial"/>
          <w:b/>
          <w:bCs/>
          <w:kern w:val="28"/>
          <w:sz w:val="32"/>
          <w:szCs w:val="32"/>
        </w:rPr>
        <w:t>7-2019</w:t>
      </w:r>
      <w:r w:rsidRPr="0034306D">
        <w:rPr>
          <w:rFonts w:cs="Arial"/>
          <w:b/>
          <w:bCs/>
          <w:kern w:val="28"/>
          <w:sz w:val="32"/>
          <w:szCs w:val="32"/>
        </w:rPr>
        <w:t xml:space="preserve"> год</w:t>
      </w:r>
      <w:r w:rsidR="005D7653" w:rsidRPr="0034306D">
        <w:rPr>
          <w:rFonts w:cs="Arial"/>
          <w:b/>
          <w:bCs/>
          <w:kern w:val="28"/>
          <w:sz w:val="32"/>
          <w:szCs w:val="32"/>
        </w:rPr>
        <w:t>ы</w:t>
      </w:r>
      <w:r w:rsidRPr="0034306D">
        <w:rPr>
          <w:rFonts w:cs="Arial"/>
          <w:b/>
          <w:bCs/>
          <w:kern w:val="28"/>
          <w:sz w:val="32"/>
          <w:szCs w:val="32"/>
        </w:rPr>
        <w:t>»</w:t>
      </w:r>
    </w:p>
    <w:p w:rsidR="00D54C5B" w:rsidRDefault="00D54C5B" w:rsidP="0034306D">
      <w:pPr>
        <w:widowControl w:val="0"/>
        <w:autoSpaceDE w:val="0"/>
        <w:autoSpaceDN w:val="0"/>
        <w:adjustRightInd w:val="0"/>
        <w:ind w:firstLine="0"/>
        <w:jc w:val="center"/>
        <w:outlineLvl w:val="1"/>
      </w:pPr>
    </w:p>
    <w:p w:rsidR="00D54C5B" w:rsidRDefault="00D54C5B" w:rsidP="00D54C5B">
      <w:pPr>
        <w:widowControl w:val="0"/>
        <w:autoSpaceDE w:val="0"/>
        <w:autoSpaceDN w:val="0"/>
        <w:adjustRightInd w:val="0"/>
        <w:jc w:val="center"/>
        <w:outlineLvl w:val="1"/>
      </w:pPr>
    </w:p>
    <w:p w:rsidR="00D54C5B" w:rsidRDefault="00D54C5B" w:rsidP="00D54C5B">
      <w:pPr>
        <w:widowControl w:val="0"/>
        <w:autoSpaceDE w:val="0"/>
        <w:autoSpaceDN w:val="0"/>
        <w:adjustRightInd w:val="0"/>
        <w:jc w:val="center"/>
        <w:outlineLvl w:val="1"/>
      </w:pPr>
    </w:p>
    <w:p w:rsidR="00D54C5B" w:rsidRDefault="00D54C5B" w:rsidP="00D54C5B">
      <w:pPr>
        <w:widowControl w:val="0"/>
        <w:autoSpaceDE w:val="0"/>
        <w:autoSpaceDN w:val="0"/>
        <w:adjustRightInd w:val="0"/>
        <w:jc w:val="center"/>
        <w:outlineLvl w:val="1"/>
      </w:pPr>
    </w:p>
    <w:p w:rsidR="005B61EE" w:rsidRDefault="005B61EE" w:rsidP="00D54C5B">
      <w:pPr>
        <w:widowControl w:val="0"/>
        <w:tabs>
          <w:tab w:val="left" w:pos="5790"/>
        </w:tabs>
        <w:autoSpaceDE w:val="0"/>
        <w:autoSpaceDN w:val="0"/>
        <w:adjustRightInd w:val="0"/>
        <w:jc w:val="center"/>
        <w:outlineLvl w:val="1"/>
        <w:rPr>
          <w:sz w:val="36"/>
          <w:szCs w:val="36"/>
        </w:rPr>
      </w:pPr>
    </w:p>
    <w:p w:rsidR="005B61EE" w:rsidRDefault="005B61EE" w:rsidP="00D54C5B">
      <w:pPr>
        <w:widowControl w:val="0"/>
        <w:tabs>
          <w:tab w:val="left" w:pos="5790"/>
        </w:tabs>
        <w:autoSpaceDE w:val="0"/>
        <w:autoSpaceDN w:val="0"/>
        <w:adjustRightInd w:val="0"/>
        <w:jc w:val="center"/>
        <w:outlineLvl w:val="1"/>
        <w:rPr>
          <w:sz w:val="36"/>
          <w:szCs w:val="36"/>
        </w:rPr>
      </w:pPr>
    </w:p>
    <w:p w:rsidR="00D54C5B" w:rsidRPr="0034306D" w:rsidRDefault="00D54C5B" w:rsidP="0034306D">
      <w:pPr>
        <w:widowControl w:val="0"/>
        <w:tabs>
          <w:tab w:val="left" w:pos="5790"/>
        </w:tabs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  <w:r w:rsidRPr="0034306D">
        <w:rPr>
          <w:rFonts w:cs="Arial"/>
          <w:b/>
          <w:bCs/>
          <w:kern w:val="28"/>
          <w:sz w:val="32"/>
          <w:szCs w:val="32"/>
        </w:rPr>
        <w:t>Паспорт</w:t>
      </w:r>
    </w:p>
    <w:p w:rsidR="00D54C5B" w:rsidRPr="0034306D" w:rsidRDefault="002B2749" w:rsidP="0034306D">
      <w:pPr>
        <w:widowControl w:val="0"/>
        <w:tabs>
          <w:tab w:val="left" w:pos="5790"/>
        </w:tabs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  <w:r w:rsidRPr="0034306D">
        <w:rPr>
          <w:rFonts w:cs="Arial"/>
          <w:b/>
          <w:bCs/>
          <w:kern w:val="28"/>
          <w:sz w:val="32"/>
          <w:szCs w:val="32"/>
        </w:rPr>
        <w:t>в</w:t>
      </w:r>
      <w:r w:rsidR="00D54C5B" w:rsidRPr="0034306D">
        <w:rPr>
          <w:rFonts w:cs="Arial"/>
          <w:b/>
          <w:bCs/>
          <w:kern w:val="28"/>
          <w:sz w:val="32"/>
          <w:szCs w:val="32"/>
        </w:rPr>
        <w:t>едомственной</w:t>
      </w:r>
      <w:r w:rsidRPr="0034306D">
        <w:rPr>
          <w:rFonts w:cs="Arial"/>
          <w:b/>
          <w:bCs/>
          <w:kern w:val="28"/>
          <w:sz w:val="32"/>
          <w:szCs w:val="32"/>
        </w:rPr>
        <w:t xml:space="preserve"> </w:t>
      </w:r>
      <w:r w:rsidR="00D54C5B" w:rsidRPr="0034306D">
        <w:rPr>
          <w:rFonts w:cs="Arial"/>
          <w:b/>
          <w:bCs/>
          <w:kern w:val="28"/>
          <w:sz w:val="32"/>
          <w:szCs w:val="32"/>
        </w:rPr>
        <w:t>целевой программы</w:t>
      </w:r>
    </w:p>
    <w:p w:rsidR="00D54C5B" w:rsidRPr="0034306D" w:rsidRDefault="00D54C5B" w:rsidP="0034306D">
      <w:pPr>
        <w:widowControl w:val="0"/>
        <w:tabs>
          <w:tab w:val="left" w:pos="5790"/>
        </w:tabs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  <w:r w:rsidRPr="0034306D">
        <w:rPr>
          <w:rFonts w:cs="Arial"/>
          <w:b/>
          <w:bCs/>
          <w:kern w:val="28"/>
          <w:sz w:val="32"/>
          <w:szCs w:val="32"/>
        </w:rPr>
        <w:t>«Противодействие распространению ВИЧ – инфекции</w:t>
      </w:r>
    </w:p>
    <w:p w:rsidR="00D54C5B" w:rsidRPr="0034306D" w:rsidRDefault="00D54C5B" w:rsidP="0034306D">
      <w:pPr>
        <w:widowControl w:val="0"/>
        <w:tabs>
          <w:tab w:val="left" w:pos="5790"/>
        </w:tabs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  <w:r w:rsidRPr="0034306D">
        <w:rPr>
          <w:rFonts w:cs="Arial"/>
          <w:b/>
          <w:bCs/>
          <w:kern w:val="28"/>
          <w:sz w:val="32"/>
          <w:szCs w:val="32"/>
        </w:rPr>
        <w:t xml:space="preserve"> на территории Людиновского района на 201</w:t>
      </w:r>
      <w:r w:rsidR="002B2749" w:rsidRPr="0034306D">
        <w:rPr>
          <w:rFonts w:cs="Arial"/>
          <w:b/>
          <w:bCs/>
          <w:kern w:val="28"/>
          <w:sz w:val="32"/>
          <w:szCs w:val="32"/>
        </w:rPr>
        <w:t>7-2019</w:t>
      </w:r>
      <w:r w:rsidRPr="0034306D">
        <w:rPr>
          <w:rFonts w:cs="Arial"/>
          <w:b/>
          <w:bCs/>
          <w:kern w:val="28"/>
          <w:sz w:val="32"/>
          <w:szCs w:val="32"/>
        </w:rPr>
        <w:t xml:space="preserve"> год</w:t>
      </w:r>
      <w:r w:rsidR="002B2749" w:rsidRPr="0034306D">
        <w:rPr>
          <w:rFonts w:cs="Arial"/>
          <w:b/>
          <w:bCs/>
          <w:kern w:val="28"/>
          <w:sz w:val="32"/>
          <w:szCs w:val="32"/>
        </w:rPr>
        <w:t>ы</w:t>
      </w:r>
      <w:r w:rsidRPr="0034306D">
        <w:rPr>
          <w:rFonts w:cs="Arial"/>
          <w:b/>
          <w:bCs/>
          <w:kern w:val="28"/>
          <w:sz w:val="32"/>
          <w:szCs w:val="32"/>
        </w:rPr>
        <w:t>»</w:t>
      </w:r>
    </w:p>
    <w:p w:rsidR="00D54C5B" w:rsidRDefault="00D54C5B" w:rsidP="00D54C5B">
      <w:pPr>
        <w:widowControl w:val="0"/>
        <w:autoSpaceDE w:val="0"/>
        <w:autoSpaceDN w:val="0"/>
        <w:adjustRightInd w:val="0"/>
      </w:pPr>
    </w:p>
    <w:tbl>
      <w:tblPr>
        <w:tblW w:w="9720" w:type="dxa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7"/>
        <w:gridCol w:w="3044"/>
        <w:gridCol w:w="1275"/>
        <w:gridCol w:w="992"/>
        <w:gridCol w:w="855"/>
        <w:gridCol w:w="857"/>
      </w:tblGrid>
      <w:tr w:rsidR="00D54C5B" w:rsidRPr="0034306D" w:rsidTr="00AB48B2">
        <w:trPr>
          <w:trHeight w:val="40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0"/>
            </w:pPr>
            <w:r w:rsidRPr="0034306D">
              <w:t xml:space="preserve">Наименование Программы 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2B2749" w:rsidP="0034306D">
            <w:pPr>
              <w:pStyle w:val="Table0"/>
            </w:pPr>
            <w:r w:rsidRPr="0034306D">
              <w:t>Ведомственная</w:t>
            </w:r>
            <w:r w:rsidR="00D54C5B" w:rsidRPr="0034306D">
              <w:t xml:space="preserve">  целевая программа</w:t>
            </w:r>
          </w:p>
          <w:p w:rsidR="00D54C5B" w:rsidRPr="0034306D" w:rsidRDefault="00D54C5B" w:rsidP="0034306D">
            <w:pPr>
              <w:pStyle w:val="Table0"/>
            </w:pPr>
            <w:r w:rsidRPr="0034306D">
              <w:t>«Противодействие распространению ВИЧ – инфекции</w:t>
            </w:r>
          </w:p>
          <w:p w:rsidR="00D54C5B" w:rsidRPr="0034306D" w:rsidRDefault="00D54C5B" w:rsidP="0034306D">
            <w:pPr>
              <w:pStyle w:val="Table0"/>
            </w:pPr>
            <w:r w:rsidRPr="0034306D">
              <w:t xml:space="preserve"> на территории Людиновского района на 2017-2019 годы»</w:t>
            </w:r>
          </w:p>
          <w:p w:rsidR="00C11CA6" w:rsidRPr="0034306D" w:rsidRDefault="00D54C5B" w:rsidP="0034306D">
            <w:pPr>
              <w:pStyle w:val="Table0"/>
            </w:pPr>
            <w:r w:rsidRPr="0034306D">
              <w:t xml:space="preserve"> (далее – Программа)</w:t>
            </w:r>
            <w:r w:rsidR="002B2749" w:rsidRPr="0034306D">
              <w:t>.</w:t>
            </w:r>
            <w:r w:rsidRPr="0034306D">
              <w:t xml:space="preserve">    </w:t>
            </w:r>
          </w:p>
          <w:p w:rsidR="00D54C5B" w:rsidRPr="0034306D" w:rsidRDefault="00D54C5B" w:rsidP="0034306D">
            <w:pPr>
              <w:pStyle w:val="Table0"/>
            </w:pPr>
            <w:r w:rsidRPr="0034306D">
              <w:t xml:space="preserve">                           </w:t>
            </w:r>
          </w:p>
        </w:tc>
      </w:tr>
      <w:tr w:rsidR="00D54C5B" w:rsidRPr="0034306D" w:rsidTr="00AB48B2">
        <w:trPr>
          <w:trHeight w:val="40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 xml:space="preserve">Наименование разработчика Программы 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 xml:space="preserve">Отдел социального развития администрации муниципального района «Город Людиново и Людиновский район» </w:t>
            </w:r>
          </w:p>
        </w:tc>
      </w:tr>
      <w:tr w:rsidR="00D54C5B" w:rsidRPr="0034306D" w:rsidTr="00AB48B2">
        <w:trPr>
          <w:trHeight w:val="8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 xml:space="preserve">Основание для          </w:t>
            </w:r>
            <w:r w:rsidRPr="0034306D">
              <w:br/>
              <w:t xml:space="preserve">разработки Программы   </w:t>
            </w:r>
          </w:p>
        </w:tc>
        <w:tc>
          <w:tcPr>
            <w:tcW w:w="70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 xml:space="preserve">Распоряжение администрации муниципального района «Город Людиново и Людиновский район»   </w:t>
            </w:r>
            <w:r w:rsidRPr="0034306D">
              <w:br/>
              <w:t xml:space="preserve">№ </w:t>
            </w:r>
            <w:r w:rsidR="00C11CA6" w:rsidRPr="0034306D">
              <w:t xml:space="preserve">348-р </w:t>
            </w:r>
            <w:r w:rsidRPr="0034306D">
              <w:t xml:space="preserve">от </w:t>
            </w:r>
            <w:r w:rsidR="00C11CA6" w:rsidRPr="0034306D">
              <w:t>21.10.2016</w:t>
            </w:r>
            <w:r w:rsidRPr="0034306D">
              <w:t xml:space="preserve"> «О разработке ведомственной целевой программы «Противодействие распространению ВИЧ – инфекции на территории Людиновского района на 201</w:t>
            </w:r>
            <w:r w:rsidR="00B531D8" w:rsidRPr="0034306D">
              <w:t>7-2019</w:t>
            </w:r>
            <w:r w:rsidRPr="0034306D">
              <w:t xml:space="preserve"> г</w:t>
            </w:r>
            <w:r w:rsidR="00B531D8" w:rsidRPr="0034306D">
              <w:t>г.</w:t>
            </w:r>
            <w:r w:rsidRPr="0034306D">
              <w:t>»</w:t>
            </w:r>
            <w:r w:rsidR="002B2749" w:rsidRPr="0034306D">
              <w:t>.</w:t>
            </w:r>
          </w:p>
          <w:p w:rsidR="00C11CA6" w:rsidRPr="0034306D" w:rsidRDefault="00C11CA6" w:rsidP="0034306D">
            <w:pPr>
              <w:pStyle w:val="Table"/>
            </w:pPr>
          </w:p>
        </w:tc>
      </w:tr>
      <w:tr w:rsidR="00D54C5B" w:rsidRPr="0034306D" w:rsidTr="00AB48B2">
        <w:trPr>
          <w:trHeight w:val="12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 xml:space="preserve">Цель Программы         </w:t>
            </w:r>
          </w:p>
        </w:tc>
        <w:tc>
          <w:tcPr>
            <w:tcW w:w="70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A6" w:rsidRPr="0034306D" w:rsidRDefault="00D54C5B" w:rsidP="0034306D">
            <w:pPr>
              <w:pStyle w:val="Table"/>
            </w:pPr>
            <w:r w:rsidRPr="0034306D">
              <w:t>Обеспечение активизации и повышения эффективности мер по противодействию распространения</w:t>
            </w:r>
            <w:r w:rsidR="0061295D" w:rsidRPr="0034306D">
              <w:t xml:space="preserve"> </w:t>
            </w:r>
            <w:r w:rsidRPr="0034306D">
              <w:t>ВИЧ-инфекции и парентеральных гепатитов среди уязвимых групп населения, молодежи Калужской области через координацию усилий всех заинтересованных служб и ведомств</w:t>
            </w:r>
            <w:r w:rsidR="002B2749" w:rsidRPr="0034306D">
              <w:t>.</w:t>
            </w:r>
            <w:r w:rsidRPr="0034306D">
              <w:t xml:space="preserve">       </w:t>
            </w:r>
          </w:p>
          <w:p w:rsidR="00D54C5B" w:rsidRPr="0034306D" w:rsidRDefault="00D54C5B" w:rsidP="0034306D">
            <w:pPr>
              <w:pStyle w:val="Table"/>
            </w:pPr>
            <w:r w:rsidRPr="0034306D">
              <w:t xml:space="preserve">                              </w:t>
            </w:r>
          </w:p>
        </w:tc>
      </w:tr>
      <w:tr w:rsidR="00D54C5B" w:rsidRPr="0034306D" w:rsidTr="00AB48B2">
        <w:trPr>
          <w:trHeight w:val="69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 xml:space="preserve">Задачи Программы       </w:t>
            </w:r>
          </w:p>
        </w:tc>
        <w:tc>
          <w:tcPr>
            <w:tcW w:w="70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 xml:space="preserve">- Совершенствование методов профилактики,  </w:t>
            </w:r>
            <w:r w:rsidRPr="0034306D">
              <w:br/>
              <w:t xml:space="preserve">диагностики и лечения заболевания, вызываемого  </w:t>
            </w:r>
            <w:r w:rsidRPr="0034306D">
              <w:br/>
              <w:t>вирусом иммунодефицита человека.</w:t>
            </w:r>
          </w:p>
          <w:p w:rsidR="00D54C5B" w:rsidRPr="0034306D" w:rsidRDefault="00D54C5B" w:rsidP="0034306D">
            <w:pPr>
              <w:pStyle w:val="Table"/>
            </w:pPr>
            <w:r w:rsidRPr="0034306D">
              <w:t>- Оптимизация сил и средств, направляемых на осуществление мероприятий по профилактике и борьбе с ВИЧ-инфекциями, другими социально значимыми заболеваниями.</w:t>
            </w:r>
          </w:p>
          <w:p w:rsidR="00D54C5B" w:rsidRPr="0034306D" w:rsidRDefault="00D54C5B" w:rsidP="0034306D">
            <w:pPr>
              <w:pStyle w:val="Table"/>
            </w:pPr>
            <w:r w:rsidRPr="0034306D">
              <w:t xml:space="preserve">- </w:t>
            </w:r>
            <w:r w:rsidR="00D87602" w:rsidRPr="0034306D">
              <w:t>Развитие системы информирования и просвещения населения по проблемам профилактики и борьбы с ВИЧ-инфекциями, другими социально значимыми заболеваниями, пропаганде здорового образа жизни.</w:t>
            </w:r>
          </w:p>
          <w:p w:rsidR="00D54C5B" w:rsidRPr="0034306D" w:rsidRDefault="00D54C5B" w:rsidP="0034306D">
            <w:pPr>
              <w:pStyle w:val="Table"/>
            </w:pPr>
            <w:r w:rsidRPr="0034306D">
              <w:t>- Обеспеч</w:t>
            </w:r>
            <w:r w:rsidR="00D87602" w:rsidRPr="0034306D">
              <w:t>ение безопасности медицинских манипуляций донорской крови во всех лечебных учреждениях, профилактики профессионального инфицирования ВИЧ и вирусными гепатитами.</w:t>
            </w:r>
          </w:p>
          <w:p w:rsidR="00D87602" w:rsidRPr="0034306D" w:rsidRDefault="00D87602" w:rsidP="0034306D">
            <w:pPr>
              <w:pStyle w:val="Table"/>
            </w:pPr>
            <w:r w:rsidRPr="0034306D">
              <w:t xml:space="preserve">- Обеспечение медицинской помощи и социальной поддержки ВИЧ-инфицированным </w:t>
            </w:r>
            <w:r w:rsidR="00707910" w:rsidRPr="0034306D">
              <w:t xml:space="preserve">лицам </w:t>
            </w:r>
            <w:r w:rsidRPr="0034306D">
              <w:t>и детям, рожденны</w:t>
            </w:r>
            <w:r w:rsidR="00707910" w:rsidRPr="0034306D">
              <w:t>х</w:t>
            </w:r>
            <w:r w:rsidRPr="0034306D">
              <w:t xml:space="preserve"> от ВИЧ-инфицированных</w:t>
            </w:r>
            <w:r w:rsidR="00707910" w:rsidRPr="0034306D">
              <w:t xml:space="preserve"> родителей.</w:t>
            </w:r>
          </w:p>
          <w:p w:rsidR="00707910" w:rsidRPr="0034306D" w:rsidRDefault="00707910" w:rsidP="0034306D">
            <w:pPr>
              <w:pStyle w:val="Table"/>
            </w:pPr>
            <w:r w:rsidRPr="0034306D">
              <w:t>- Формирование в обществе толерантного отношения к людям, живущим с ВИЧ/СПИД.</w:t>
            </w:r>
          </w:p>
          <w:p w:rsidR="00D54C5B" w:rsidRPr="0034306D" w:rsidRDefault="0034306D" w:rsidP="0034306D">
            <w:pPr>
              <w:pStyle w:val="Table"/>
            </w:pPr>
            <w:r>
              <w:t xml:space="preserve">- </w:t>
            </w:r>
            <w:r w:rsidR="00707910" w:rsidRPr="0034306D">
              <w:t xml:space="preserve">Оказание содействия в организации работы по </w:t>
            </w:r>
            <w:r w:rsidR="00707910" w:rsidRPr="0034306D">
              <w:lastRenderedPageBreak/>
              <w:t>профилактике ВИЧ и вирусных гепатитов на рабочих местах.</w:t>
            </w:r>
          </w:p>
          <w:p w:rsidR="00707910" w:rsidRPr="0034306D" w:rsidRDefault="00707910" w:rsidP="0034306D">
            <w:pPr>
              <w:pStyle w:val="Table"/>
            </w:pPr>
          </w:p>
        </w:tc>
      </w:tr>
      <w:tr w:rsidR="00D54C5B" w:rsidRPr="0034306D" w:rsidTr="00AB48B2">
        <w:trPr>
          <w:trHeight w:val="960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lastRenderedPageBreak/>
              <w:t xml:space="preserve">Важнейшие целевые      </w:t>
            </w:r>
            <w:r w:rsidRPr="0034306D">
              <w:br/>
              <w:t>индикаторы и показатели</w:t>
            </w:r>
            <w:r w:rsidRPr="0034306D">
              <w:br/>
              <w:t xml:space="preserve">Программы              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 xml:space="preserve">Наименование целевого    индикатора </w:t>
            </w:r>
          </w:p>
          <w:p w:rsidR="00D54C5B" w:rsidRPr="0034306D" w:rsidRDefault="00D54C5B" w:rsidP="0034306D">
            <w:pPr>
              <w:pStyle w:val="Table"/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 xml:space="preserve">Ед.    </w:t>
            </w:r>
          </w:p>
        </w:tc>
        <w:tc>
          <w:tcPr>
            <w:tcW w:w="2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 xml:space="preserve">Значение целевого индикатора по годам </w:t>
            </w:r>
          </w:p>
        </w:tc>
      </w:tr>
      <w:tr w:rsidR="00AB48B2" w:rsidRPr="0034306D" w:rsidTr="00AB48B2">
        <w:trPr>
          <w:trHeight w:val="766"/>
        </w:trPr>
        <w:tc>
          <w:tcPr>
            <w:tcW w:w="26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8B2" w:rsidRPr="0034306D" w:rsidRDefault="00AB48B2" w:rsidP="0034306D">
            <w:pPr>
              <w:pStyle w:val="Table"/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2" w:rsidRPr="0034306D" w:rsidRDefault="00AB48B2" w:rsidP="0034306D">
            <w:pPr>
              <w:pStyle w:val="Table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2" w:rsidRPr="0034306D" w:rsidRDefault="00AB48B2" w:rsidP="0034306D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2" w:rsidRPr="0034306D" w:rsidRDefault="00AB48B2" w:rsidP="0034306D">
            <w:pPr>
              <w:pStyle w:val="Table"/>
            </w:pPr>
            <w:r w:rsidRPr="0034306D">
              <w:t>2017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2" w:rsidRPr="0034306D" w:rsidRDefault="00AB48B2" w:rsidP="0034306D">
            <w:pPr>
              <w:pStyle w:val="Table"/>
            </w:pPr>
            <w:r w:rsidRPr="0034306D">
              <w:t>2018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2" w:rsidRPr="0034306D" w:rsidRDefault="00AB48B2" w:rsidP="0034306D">
            <w:pPr>
              <w:pStyle w:val="Table"/>
            </w:pPr>
            <w:r w:rsidRPr="0034306D">
              <w:t>2019</w:t>
            </w:r>
          </w:p>
        </w:tc>
      </w:tr>
      <w:tr w:rsidR="00510FCA" w:rsidRPr="0034306D" w:rsidTr="00AB48B2">
        <w:trPr>
          <w:trHeight w:val="572"/>
        </w:trPr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CA" w:rsidRPr="0034306D" w:rsidRDefault="00510FCA" w:rsidP="0034306D">
            <w:pPr>
              <w:pStyle w:val="Table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A" w:rsidRPr="0034306D" w:rsidRDefault="00510FCA" w:rsidP="0034306D">
            <w:pPr>
              <w:pStyle w:val="Table"/>
            </w:pPr>
            <w:r w:rsidRPr="0034306D">
              <w:t xml:space="preserve">Число вновь                </w:t>
            </w:r>
          </w:p>
          <w:p w:rsidR="00510FCA" w:rsidRPr="0034306D" w:rsidRDefault="00510FCA" w:rsidP="0034306D">
            <w:pPr>
              <w:pStyle w:val="Table"/>
            </w:pPr>
            <w:r w:rsidRPr="0034306D">
              <w:t xml:space="preserve">зарегистрированных в течение                                                    года случаев заражения              </w:t>
            </w:r>
          </w:p>
          <w:p w:rsidR="00510FCA" w:rsidRPr="0034306D" w:rsidRDefault="00510FCA" w:rsidP="0034306D">
            <w:pPr>
              <w:pStyle w:val="Table"/>
            </w:pPr>
            <w:r w:rsidRPr="0034306D">
              <w:t xml:space="preserve">ВИЧ-инфекцией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A" w:rsidRPr="0034306D" w:rsidRDefault="00510FCA" w:rsidP="0034306D">
            <w:pPr>
              <w:pStyle w:val="Table"/>
            </w:pPr>
            <w:r w:rsidRPr="0034306D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A" w:rsidRPr="0034306D" w:rsidRDefault="00510FCA" w:rsidP="0034306D">
            <w:pPr>
              <w:pStyle w:val="Table"/>
            </w:pPr>
            <w:r w:rsidRPr="0034306D"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A" w:rsidRPr="0034306D" w:rsidRDefault="00510FCA" w:rsidP="0034306D">
            <w:pPr>
              <w:pStyle w:val="Table"/>
            </w:pPr>
            <w:r w:rsidRPr="0034306D"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A" w:rsidRPr="0034306D" w:rsidRDefault="00510FCA" w:rsidP="0034306D">
            <w:pPr>
              <w:pStyle w:val="Table"/>
            </w:pPr>
            <w:r w:rsidRPr="0034306D">
              <w:t>15</w:t>
            </w:r>
          </w:p>
        </w:tc>
      </w:tr>
      <w:tr w:rsidR="00510FCA" w:rsidRPr="0034306D" w:rsidTr="00AB48B2">
        <w:trPr>
          <w:trHeight w:val="572"/>
        </w:trPr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CA" w:rsidRPr="0034306D" w:rsidRDefault="00510FCA" w:rsidP="0034306D">
            <w:pPr>
              <w:pStyle w:val="Table"/>
            </w:pP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A" w:rsidRPr="0034306D" w:rsidRDefault="00510FCA" w:rsidP="0034306D">
            <w:pPr>
              <w:pStyle w:val="Table"/>
            </w:pPr>
            <w:r w:rsidRPr="0034306D">
              <w:t xml:space="preserve">Доля ВИЧ-инфицированных       беременных женщин,                                        </w:t>
            </w:r>
          </w:p>
          <w:p w:rsidR="00510FCA" w:rsidRPr="0034306D" w:rsidRDefault="00510FCA" w:rsidP="0034306D">
            <w:pPr>
              <w:pStyle w:val="Table"/>
            </w:pPr>
            <w:r w:rsidRPr="0034306D">
              <w:t xml:space="preserve">включенных в программу                                  </w:t>
            </w:r>
          </w:p>
          <w:p w:rsidR="00510FCA" w:rsidRPr="0034306D" w:rsidRDefault="00510FCA" w:rsidP="0034306D">
            <w:pPr>
              <w:pStyle w:val="Table"/>
            </w:pPr>
            <w:r w:rsidRPr="0034306D">
              <w:t xml:space="preserve">профилактики заражения                         новорожденных ВИЧ-инфекцией       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A" w:rsidRPr="0034306D" w:rsidRDefault="00510FCA" w:rsidP="0034306D">
            <w:pPr>
              <w:pStyle w:val="Table"/>
            </w:pPr>
            <w:r w:rsidRPr="0034306D">
              <w:t>процент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A" w:rsidRPr="0034306D" w:rsidRDefault="00510FCA" w:rsidP="0034306D">
            <w:pPr>
              <w:pStyle w:val="Table"/>
            </w:pPr>
            <w:r w:rsidRPr="0034306D">
              <w:t>98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A" w:rsidRPr="0034306D" w:rsidRDefault="00510FCA" w:rsidP="0034306D">
            <w:pPr>
              <w:pStyle w:val="Table"/>
            </w:pPr>
            <w:r w:rsidRPr="0034306D">
              <w:t>98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A" w:rsidRPr="0034306D" w:rsidRDefault="00510FCA" w:rsidP="0034306D">
            <w:pPr>
              <w:pStyle w:val="Table"/>
            </w:pPr>
            <w:r w:rsidRPr="0034306D">
              <w:t>98</w:t>
            </w:r>
          </w:p>
        </w:tc>
      </w:tr>
      <w:tr w:rsidR="00AB48B2" w:rsidRPr="0034306D" w:rsidTr="00AB48B2">
        <w:trPr>
          <w:trHeight w:val="1380"/>
        </w:trPr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2" w:rsidRPr="0034306D" w:rsidRDefault="00AB48B2" w:rsidP="0034306D">
            <w:pPr>
              <w:pStyle w:val="Table"/>
            </w:pP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2" w:rsidRPr="0034306D" w:rsidRDefault="00AB48B2" w:rsidP="0034306D">
            <w:pPr>
              <w:pStyle w:val="Table"/>
            </w:pPr>
            <w:r w:rsidRPr="0034306D">
              <w:t xml:space="preserve">Обязательное обследование на ВИЧ – инфекцию  лиц, имеющих риск инфицирования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2" w:rsidRPr="0034306D" w:rsidRDefault="00AB48B2" w:rsidP="0034306D">
            <w:pPr>
              <w:pStyle w:val="Table"/>
            </w:pPr>
            <w:r w:rsidRPr="0034306D">
              <w:t>процент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2" w:rsidRPr="0034306D" w:rsidRDefault="00AB48B2" w:rsidP="0034306D">
            <w:pPr>
              <w:pStyle w:val="Table"/>
            </w:pPr>
            <w:r w:rsidRPr="0034306D">
              <w:t>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2" w:rsidRPr="0034306D" w:rsidRDefault="00AB48B2" w:rsidP="0034306D">
            <w:pPr>
              <w:pStyle w:val="Table"/>
            </w:pPr>
            <w:r w:rsidRPr="0034306D">
              <w:t>12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2" w:rsidRPr="0034306D" w:rsidRDefault="00AB48B2" w:rsidP="0034306D">
            <w:pPr>
              <w:pStyle w:val="Table"/>
            </w:pPr>
            <w:r w:rsidRPr="0034306D">
              <w:t>12</w:t>
            </w:r>
          </w:p>
        </w:tc>
      </w:tr>
      <w:tr w:rsidR="00D54C5B" w:rsidRPr="0034306D" w:rsidTr="00AB48B2">
        <w:trPr>
          <w:trHeight w:val="40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 xml:space="preserve">Сроки реализации       </w:t>
            </w:r>
            <w:r w:rsidRPr="0034306D">
              <w:br/>
              <w:t xml:space="preserve">Программы              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>201</w:t>
            </w:r>
            <w:r w:rsidR="009F30C3" w:rsidRPr="0034306D">
              <w:t>7-2019</w:t>
            </w:r>
            <w:r w:rsidRPr="0034306D">
              <w:t xml:space="preserve"> год</w:t>
            </w:r>
            <w:r w:rsidR="009F30C3" w:rsidRPr="0034306D">
              <w:t>ы</w:t>
            </w:r>
            <w:r w:rsidRPr="0034306D">
              <w:t xml:space="preserve">                                   </w:t>
            </w:r>
          </w:p>
        </w:tc>
      </w:tr>
      <w:tr w:rsidR="00D54C5B" w:rsidRPr="0034306D" w:rsidTr="00AB48B2">
        <w:trPr>
          <w:trHeight w:val="872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 xml:space="preserve">Объемы и источники     </w:t>
            </w:r>
            <w:r w:rsidRPr="0034306D">
              <w:br/>
              <w:t xml:space="preserve">финансирования         </w:t>
            </w:r>
            <w:r w:rsidRPr="0034306D">
              <w:br/>
              <w:t xml:space="preserve">Программы              </w:t>
            </w:r>
          </w:p>
        </w:tc>
        <w:tc>
          <w:tcPr>
            <w:tcW w:w="70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9F30C3" w:rsidP="0034306D">
            <w:pPr>
              <w:pStyle w:val="Table"/>
            </w:pPr>
            <w:r w:rsidRPr="0034306D">
              <w:t>Выполнение мероприятий за счет средств, предусмотренных на осуществление основной деятельности исполнителям программ</w:t>
            </w:r>
            <w:r w:rsidR="002B2749" w:rsidRPr="0034306D">
              <w:t>.</w:t>
            </w:r>
            <w:r w:rsidR="00D54C5B" w:rsidRPr="0034306D">
              <w:t xml:space="preserve">                                  </w:t>
            </w:r>
          </w:p>
        </w:tc>
      </w:tr>
      <w:tr w:rsidR="00D54C5B" w:rsidRPr="0034306D" w:rsidTr="00AB48B2">
        <w:trPr>
          <w:trHeight w:val="7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D54C5B" w:rsidP="0034306D">
            <w:pPr>
              <w:pStyle w:val="Table"/>
            </w:pPr>
            <w:r w:rsidRPr="0034306D">
              <w:t xml:space="preserve">Ожидаемые конечные     </w:t>
            </w:r>
            <w:r w:rsidRPr="0034306D">
              <w:br/>
              <w:t xml:space="preserve">результаты Программы и </w:t>
            </w:r>
            <w:r w:rsidRPr="0034306D">
              <w:br/>
              <w:t xml:space="preserve">показатели ее          </w:t>
            </w:r>
            <w:r w:rsidRPr="0034306D">
              <w:br/>
              <w:t>социально-экономической</w:t>
            </w:r>
            <w:r w:rsidRPr="0034306D">
              <w:br/>
              <w:t xml:space="preserve">эффективности     </w:t>
            </w:r>
          </w:p>
        </w:tc>
        <w:tc>
          <w:tcPr>
            <w:tcW w:w="70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5B" w:rsidRPr="0034306D" w:rsidRDefault="009F30C3" w:rsidP="0034306D">
            <w:pPr>
              <w:pStyle w:val="Table"/>
            </w:pPr>
            <w:r w:rsidRPr="0034306D">
              <w:t>- Снижение числа вновь зарегистрированных случаев инфицирования ВИТЧ-инфекцией до 6 человек.</w:t>
            </w:r>
          </w:p>
          <w:p w:rsidR="009F30C3" w:rsidRPr="0034306D" w:rsidRDefault="009F30C3" w:rsidP="0034306D">
            <w:pPr>
              <w:pStyle w:val="Table"/>
            </w:pPr>
            <w:r w:rsidRPr="0034306D">
              <w:t>- Увеличение доли ВИЧ-инфицированных беременных женщин, включенных в программу профилактики заражения ВИЧ-инфекцией новорожденных до 98%.</w:t>
            </w:r>
          </w:p>
          <w:p w:rsidR="009F30C3" w:rsidRPr="0034306D" w:rsidRDefault="009F30C3" w:rsidP="0034306D">
            <w:pPr>
              <w:pStyle w:val="Table"/>
            </w:pPr>
            <w:r w:rsidRPr="0034306D">
              <w:t>- Увеличение доли лиц обязательного обследования на ВИЧ-инфекцию лиц, имеющих потенциальный риск инфицирования.</w:t>
            </w:r>
          </w:p>
          <w:p w:rsidR="00C11CA6" w:rsidRPr="0034306D" w:rsidRDefault="00C11CA6" w:rsidP="0034306D">
            <w:pPr>
              <w:pStyle w:val="Table"/>
            </w:pPr>
          </w:p>
        </w:tc>
      </w:tr>
    </w:tbl>
    <w:p w:rsidR="009F30C3" w:rsidRDefault="009F30C3" w:rsidP="00D54C5B">
      <w:pPr>
        <w:widowControl w:val="0"/>
        <w:autoSpaceDE w:val="0"/>
        <w:autoSpaceDN w:val="0"/>
        <w:adjustRightInd w:val="0"/>
        <w:jc w:val="center"/>
        <w:outlineLvl w:val="1"/>
      </w:pPr>
    </w:p>
    <w:p w:rsidR="00D54C5B" w:rsidRPr="0034306D" w:rsidRDefault="00D54C5B" w:rsidP="0034306D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34306D">
        <w:rPr>
          <w:rFonts w:cs="Arial"/>
          <w:b/>
          <w:bCs/>
          <w:iCs/>
          <w:sz w:val="30"/>
          <w:szCs w:val="28"/>
        </w:rPr>
        <w:t>Раздел 1. Характеристика проблемы</w:t>
      </w:r>
    </w:p>
    <w:p w:rsidR="005B61EE" w:rsidRPr="00AB48B2" w:rsidRDefault="005B61EE" w:rsidP="00D54C5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54C5B" w:rsidRPr="0034306D" w:rsidRDefault="00D54C5B" w:rsidP="00D54C5B">
      <w:pPr>
        <w:ind w:firstLine="708"/>
        <w:rPr>
          <w:rFonts w:cs="Arial"/>
        </w:rPr>
      </w:pPr>
      <w:r w:rsidRPr="0034306D">
        <w:rPr>
          <w:rFonts w:cs="Arial"/>
        </w:rPr>
        <w:t>Необходимость подготовки и реализации Программы вызвана рядом факторов социально-экономического характера, влияющих на качество жизни населения. По многим показателям ситуация в Людиновском районе остается относительно стабильной, что свидетельствует о большой проведенной практической работе.</w:t>
      </w:r>
    </w:p>
    <w:p w:rsidR="00D54C5B" w:rsidRPr="0034306D" w:rsidRDefault="00D54C5B" w:rsidP="00D54C5B">
      <w:pPr>
        <w:ind w:firstLine="708"/>
        <w:rPr>
          <w:rFonts w:cs="Arial"/>
        </w:rPr>
      </w:pPr>
      <w:r w:rsidRPr="0034306D">
        <w:rPr>
          <w:rFonts w:cs="Arial"/>
        </w:rPr>
        <w:t>В то же время в Людиновском районе</w:t>
      </w:r>
      <w:r w:rsidR="00E832BE" w:rsidRPr="0034306D">
        <w:rPr>
          <w:rFonts w:cs="Arial"/>
        </w:rPr>
        <w:t xml:space="preserve"> </w:t>
      </w:r>
      <w:r w:rsidRPr="0034306D">
        <w:rPr>
          <w:rFonts w:cs="Arial"/>
        </w:rPr>
        <w:t>остаются нерешенными многие вопросы, требующие комплексного подхода к совершенствованию методов профилактики, раннего выявления, диагностики, лечения, медицинской реабилитации заболеваний, вызванных вирусом иммунодефицита человека  на основе передовых технологий.</w:t>
      </w:r>
    </w:p>
    <w:p w:rsidR="00D54C5B" w:rsidRPr="0034306D" w:rsidRDefault="00D54C5B" w:rsidP="00D54C5B">
      <w:pPr>
        <w:ind w:firstLine="708"/>
        <w:rPr>
          <w:rFonts w:cs="Arial"/>
        </w:rPr>
      </w:pPr>
      <w:r w:rsidRPr="0034306D">
        <w:rPr>
          <w:rFonts w:cs="Arial"/>
        </w:rPr>
        <w:lastRenderedPageBreak/>
        <w:t>Смещение эпицентра эпидемии ВИЧ-инфекции в старшие возрастные группы населения, где профилактические программы практически не проводились, свидетельствует об острой необходимости разработки методологии и расширения профилактических программ на рабочих местах.</w:t>
      </w:r>
    </w:p>
    <w:p w:rsidR="00D54C5B" w:rsidRPr="0034306D" w:rsidRDefault="00D54C5B" w:rsidP="00D54C5B">
      <w:pPr>
        <w:pStyle w:val="ConsPlusNormal"/>
        <w:ind w:firstLine="540"/>
        <w:jc w:val="both"/>
        <w:rPr>
          <w:sz w:val="24"/>
          <w:szCs w:val="24"/>
        </w:rPr>
      </w:pPr>
      <w:r w:rsidRPr="0034306D">
        <w:rPr>
          <w:sz w:val="24"/>
          <w:szCs w:val="24"/>
        </w:rPr>
        <w:t>Неудовлетворительно организованная и недостаточно эффективная работа по профилактике и борьбе с наркоманией приводит к тому, что в большинстве субъектов Российской Федерации на протяжении ряда лет основной причиной заражения ВИЧ-инфекцией в России продолжает оставаться внутривенное введение наркотиков нестерильным инструментарием, составляя к настоящему времени 57,6% от всех новых случаев заражения. Данный способ употребления носит, как правило, коллективный характер, связан с различными поведенческими факторами риска, такими как: совмещение различного рискованного поведения, промискуитет, оказание сексуальных услуг, пренебрежение к использованию индивидуальных средств профилактики, что способствует заражению ВИЧ.</w:t>
      </w:r>
    </w:p>
    <w:p w:rsidR="00D54C5B" w:rsidRPr="0034306D" w:rsidRDefault="00D54C5B" w:rsidP="00D54C5B">
      <w:pPr>
        <w:pStyle w:val="ConsPlusNormal"/>
        <w:ind w:firstLine="540"/>
        <w:jc w:val="both"/>
        <w:rPr>
          <w:sz w:val="24"/>
          <w:szCs w:val="24"/>
        </w:rPr>
      </w:pPr>
      <w:r w:rsidRPr="0034306D">
        <w:rPr>
          <w:sz w:val="24"/>
          <w:szCs w:val="24"/>
        </w:rPr>
        <w:t xml:space="preserve">Большинство программ по профилактике ВИЧ-инфекции в наиболее уязвимых группах населения, успешно осуществлявшиеся в предыдущие годы, практически свернуты, а профилактические мероприятия, проводимые среди общей популяции населения и основывающиеся исключительно на пропаганде здорового образа жизни, </w:t>
      </w:r>
      <w:r w:rsidR="00E832BE" w:rsidRPr="0034306D">
        <w:rPr>
          <w:sz w:val="24"/>
          <w:szCs w:val="24"/>
        </w:rPr>
        <w:t xml:space="preserve">не всегда </w:t>
      </w:r>
      <w:r w:rsidRPr="0034306D">
        <w:rPr>
          <w:sz w:val="24"/>
          <w:szCs w:val="24"/>
        </w:rPr>
        <w:t>эффективны для указанных групп населения.</w:t>
      </w:r>
    </w:p>
    <w:p w:rsidR="005B61EE" w:rsidRPr="0034306D" w:rsidRDefault="00D54C5B" w:rsidP="005B61EE">
      <w:pPr>
        <w:pStyle w:val="ConsPlusNormal"/>
        <w:ind w:firstLine="540"/>
        <w:jc w:val="both"/>
        <w:rPr>
          <w:sz w:val="24"/>
          <w:szCs w:val="24"/>
        </w:rPr>
      </w:pPr>
      <w:r w:rsidRPr="0034306D">
        <w:rPr>
          <w:sz w:val="24"/>
          <w:szCs w:val="24"/>
        </w:rPr>
        <w:t>Только комплексный и сбалансированный подход, учитывающий необходимость использования как морально нравственных аспектов, так и специальных мероприятий, предназначенных непосредственно и целенаправленно для представителей наиболее уязвимых групп населения, пр</w:t>
      </w:r>
      <w:r w:rsidR="005B61EE" w:rsidRPr="0034306D">
        <w:rPr>
          <w:sz w:val="24"/>
          <w:szCs w:val="24"/>
        </w:rPr>
        <w:t>иносит результаты.</w:t>
      </w:r>
    </w:p>
    <w:p w:rsidR="00D54C5B" w:rsidRPr="009F30C3" w:rsidRDefault="00D54C5B" w:rsidP="00D54C5B">
      <w:pPr>
        <w:ind w:firstLine="708"/>
      </w:pPr>
    </w:p>
    <w:p w:rsidR="00D54C5B" w:rsidRPr="0034306D" w:rsidRDefault="00D54C5B" w:rsidP="0034306D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34306D">
        <w:rPr>
          <w:rFonts w:cs="Arial"/>
          <w:b/>
          <w:bCs/>
          <w:iCs/>
          <w:sz w:val="30"/>
          <w:szCs w:val="28"/>
        </w:rPr>
        <w:t>2. Основные цели и задачи ведомственной целевой Программы</w:t>
      </w:r>
    </w:p>
    <w:p w:rsidR="005B61EE" w:rsidRPr="009F30C3" w:rsidRDefault="005B61EE" w:rsidP="00D54C5B">
      <w:pPr>
        <w:ind w:firstLine="708"/>
        <w:jc w:val="center"/>
      </w:pPr>
    </w:p>
    <w:p w:rsidR="00D54C5B" w:rsidRPr="0034306D" w:rsidRDefault="00D54C5B" w:rsidP="0034306D">
      <w:pPr>
        <w:rPr>
          <w:rFonts w:cs="Arial"/>
        </w:rPr>
      </w:pPr>
      <w:r w:rsidRPr="0034306D">
        <w:rPr>
          <w:rFonts w:cs="Arial"/>
        </w:rPr>
        <w:t xml:space="preserve">Основной целью Программы является </w:t>
      </w:r>
      <w:r w:rsidR="00E832BE" w:rsidRPr="0034306D">
        <w:rPr>
          <w:rFonts w:cs="Arial"/>
        </w:rPr>
        <w:t>обеспечение активизации и повышения эффективности мер по противодействию распространения ВИЧ-инфекции и парентеральных гепатитов среди уязвимых групп населения, молодежи Калужской области через координацию усилий всех заинтересованных служб и ведомств.</w:t>
      </w:r>
    </w:p>
    <w:p w:rsidR="00D54C5B" w:rsidRPr="0034306D" w:rsidRDefault="00D54C5B" w:rsidP="0034306D">
      <w:pPr>
        <w:rPr>
          <w:rFonts w:cs="Arial"/>
        </w:rPr>
      </w:pPr>
      <w:r w:rsidRPr="0034306D">
        <w:rPr>
          <w:rFonts w:cs="Arial"/>
        </w:rPr>
        <w:t>Данная цель достижима при решении следующих задач:</w:t>
      </w:r>
    </w:p>
    <w:p w:rsidR="00D54C5B" w:rsidRPr="0034306D" w:rsidRDefault="00D54C5B" w:rsidP="0034306D">
      <w:pPr>
        <w:rPr>
          <w:rFonts w:cs="Arial"/>
        </w:rPr>
      </w:pPr>
      <w:r w:rsidRPr="0034306D">
        <w:rPr>
          <w:rFonts w:cs="Arial"/>
        </w:rPr>
        <w:t>- совершенствование методов профилактики, диагностики и лечения заболевания, вызываемого вирусом иммунодефицита человека;</w:t>
      </w:r>
    </w:p>
    <w:p w:rsidR="00707910" w:rsidRPr="0034306D" w:rsidRDefault="00707910" w:rsidP="0034306D">
      <w:pPr>
        <w:pStyle w:val="ConsPlusCell"/>
        <w:ind w:firstLine="567"/>
        <w:outlineLvl w:val="0"/>
        <w:rPr>
          <w:rFonts w:ascii="Arial" w:hAnsi="Arial" w:cs="Arial"/>
        </w:rPr>
      </w:pPr>
      <w:r w:rsidRPr="0034306D">
        <w:rPr>
          <w:rFonts w:ascii="Arial" w:hAnsi="Arial" w:cs="Arial"/>
        </w:rPr>
        <w:tab/>
        <w:t>- оптимизация сил и средств, направляемых на осуществление мероприятий по профилактике и борьбе с ВИЧ-инфекциями, другими социально значимыми заболеваниями;</w:t>
      </w:r>
    </w:p>
    <w:p w:rsidR="00707910" w:rsidRPr="0034306D" w:rsidRDefault="00707910" w:rsidP="0034306D">
      <w:pPr>
        <w:pStyle w:val="ConsPlusCell"/>
        <w:ind w:firstLine="567"/>
        <w:outlineLvl w:val="0"/>
        <w:rPr>
          <w:rFonts w:ascii="Arial" w:hAnsi="Arial" w:cs="Arial"/>
        </w:rPr>
      </w:pPr>
      <w:r w:rsidRPr="0034306D">
        <w:rPr>
          <w:rFonts w:ascii="Arial" w:hAnsi="Arial" w:cs="Arial"/>
        </w:rPr>
        <w:tab/>
        <w:t>- развитие системы информирования и просвещения населения по проблемам профилактики и борьбы с ВИЧ-инфекциями, другими социально значимыми заболеваниями, пропаганде здорового образа жизни;</w:t>
      </w:r>
    </w:p>
    <w:p w:rsidR="00707910" w:rsidRPr="0034306D" w:rsidRDefault="00707910" w:rsidP="0034306D">
      <w:pPr>
        <w:pStyle w:val="ConsPlusCell"/>
        <w:ind w:firstLine="567"/>
        <w:outlineLvl w:val="0"/>
        <w:rPr>
          <w:rFonts w:ascii="Arial" w:hAnsi="Arial" w:cs="Arial"/>
        </w:rPr>
      </w:pPr>
      <w:r w:rsidRPr="0034306D">
        <w:rPr>
          <w:rFonts w:ascii="Arial" w:hAnsi="Arial" w:cs="Arial"/>
        </w:rPr>
        <w:tab/>
        <w:t>- обеспечение безопасности медицинских манипуляций донорской крови во всех лечебных учреждениях, профилактики профессионального инфицирования ВИЧ и вирусными гепатитами:</w:t>
      </w:r>
    </w:p>
    <w:p w:rsidR="00707910" w:rsidRPr="0034306D" w:rsidRDefault="00707910" w:rsidP="0034306D">
      <w:pPr>
        <w:pStyle w:val="ConsPlusCell"/>
        <w:ind w:firstLine="567"/>
        <w:outlineLvl w:val="0"/>
        <w:rPr>
          <w:rFonts w:ascii="Arial" w:hAnsi="Arial" w:cs="Arial"/>
        </w:rPr>
      </w:pPr>
      <w:r w:rsidRPr="0034306D">
        <w:rPr>
          <w:rFonts w:ascii="Arial" w:hAnsi="Arial" w:cs="Arial"/>
        </w:rPr>
        <w:tab/>
        <w:t>- обеспечение медицинской помощи и социальной поддержки ВИЧ-инфицированным лицам и детям, рожденных от ВИЧ-инфицированных родителей;</w:t>
      </w:r>
    </w:p>
    <w:p w:rsidR="00707910" w:rsidRPr="0034306D" w:rsidRDefault="00707910" w:rsidP="0034306D">
      <w:pPr>
        <w:pStyle w:val="ConsPlusCell"/>
        <w:ind w:firstLine="567"/>
        <w:outlineLvl w:val="0"/>
        <w:rPr>
          <w:rFonts w:ascii="Arial" w:hAnsi="Arial" w:cs="Arial"/>
        </w:rPr>
      </w:pPr>
      <w:r w:rsidRPr="0034306D">
        <w:rPr>
          <w:rFonts w:ascii="Arial" w:hAnsi="Arial" w:cs="Arial"/>
        </w:rPr>
        <w:tab/>
        <w:t>- формирование в обществе толерантного отношения к людям, живущим с ВИЧ/СПИД;</w:t>
      </w:r>
    </w:p>
    <w:p w:rsidR="00707910" w:rsidRPr="0034306D" w:rsidRDefault="00707910" w:rsidP="0034306D">
      <w:pPr>
        <w:pStyle w:val="ConsPlusCell"/>
        <w:ind w:firstLine="567"/>
        <w:outlineLvl w:val="0"/>
        <w:rPr>
          <w:rFonts w:ascii="Arial" w:hAnsi="Arial" w:cs="Arial"/>
        </w:rPr>
      </w:pPr>
      <w:r w:rsidRPr="0034306D">
        <w:rPr>
          <w:rFonts w:ascii="Arial" w:hAnsi="Arial" w:cs="Arial"/>
        </w:rPr>
        <w:tab/>
        <w:t>- оказание содействия в организации работы по профилактике ВИЧ и вирусных гепатитов на рабочих местах.</w:t>
      </w:r>
    </w:p>
    <w:p w:rsidR="00D54C5B" w:rsidRDefault="00D54C5B" w:rsidP="00D54C5B">
      <w:pPr>
        <w:ind w:firstLine="708"/>
      </w:pPr>
    </w:p>
    <w:p w:rsidR="00D54C5B" w:rsidRPr="0034306D" w:rsidRDefault="00D54C5B" w:rsidP="0034306D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34306D">
        <w:rPr>
          <w:rFonts w:cs="Arial"/>
          <w:b/>
          <w:bCs/>
          <w:iCs/>
          <w:sz w:val="30"/>
          <w:szCs w:val="28"/>
        </w:rPr>
        <w:t>3. Срок реализации ведомственной целевой Программы</w:t>
      </w:r>
    </w:p>
    <w:p w:rsidR="00D54C5B" w:rsidRDefault="00D54C5B" w:rsidP="00D54C5B">
      <w:pPr>
        <w:ind w:firstLine="708"/>
      </w:pPr>
    </w:p>
    <w:p w:rsidR="00D54C5B" w:rsidRDefault="00D54C5B" w:rsidP="0034306D">
      <w:pPr>
        <w:ind w:firstLine="0"/>
      </w:pPr>
      <w:r>
        <w:t>Срок реализации ведомственной целевой программы – 201</w:t>
      </w:r>
      <w:r w:rsidR="009F30C3">
        <w:t>7-2019 годы.</w:t>
      </w:r>
    </w:p>
    <w:p w:rsidR="00D54C5B" w:rsidRDefault="00D54C5B" w:rsidP="0034306D">
      <w:pPr>
        <w:ind w:firstLine="0"/>
      </w:pPr>
    </w:p>
    <w:p w:rsidR="00D54C5B" w:rsidRPr="0034306D" w:rsidRDefault="00D54C5B" w:rsidP="0034306D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34306D">
        <w:rPr>
          <w:rFonts w:cs="Arial"/>
          <w:b/>
          <w:bCs/>
          <w:iCs/>
          <w:sz w:val="30"/>
          <w:szCs w:val="28"/>
        </w:rPr>
        <w:t>4. Целевые индикаторы</w:t>
      </w:r>
    </w:p>
    <w:p w:rsidR="009F30C3" w:rsidRDefault="009F30C3" w:rsidP="00D54C5B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618"/>
        <w:gridCol w:w="1886"/>
        <w:gridCol w:w="1256"/>
        <w:gridCol w:w="1257"/>
        <w:gridCol w:w="905"/>
      </w:tblGrid>
      <w:tr w:rsidR="009F30C3" w:rsidRPr="009F30C3" w:rsidTr="00D22138">
        <w:tc>
          <w:tcPr>
            <w:tcW w:w="667" w:type="dxa"/>
            <w:vMerge w:val="restart"/>
          </w:tcPr>
          <w:p w:rsidR="009F30C3" w:rsidRPr="009F30C3" w:rsidRDefault="009F30C3" w:rsidP="0034306D">
            <w:pPr>
              <w:pStyle w:val="Table0"/>
            </w:pPr>
            <w:r w:rsidRPr="009F30C3">
              <w:t>№ п/п</w:t>
            </w:r>
          </w:p>
        </w:tc>
        <w:tc>
          <w:tcPr>
            <w:tcW w:w="3873" w:type="dxa"/>
            <w:vMerge w:val="restart"/>
          </w:tcPr>
          <w:p w:rsidR="009F30C3" w:rsidRPr="009F30C3" w:rsidRDefault="009F30C3" w:rsidP="0034306D">
            <w:pPr>
              <w:pStyle w:val="Table0"/>
            </w:pPr>
            <w:r w:rsidRPr="009F30C3">
              <w:t>Наименование целевого индикатора</w:t>
            </w:r>
          </w:p>
        </w:tc>
        <w:tc>
          <w:tcPr>
            <w:tcW w:w="1621" w:type="dxa"/>
            <w:vMerge w:val="restart"/>
          </w:tcPr>
          <w:p w:rsidR="009F30C3" w:rsidRPr="009F30C3" w:rsidRDefault="009F30C3" w:rsidP="0034306D">
            <w:pPr>
              <w:pStyle w:val="Table0"/>
            </w:pPr>
            <w:r w:rsidRPr="009F30C3">
              <w:t>Ед.измерения</w:t>
            </w:r>
          </w:p>
        </w:tc>
        <w:tc>
          <w:tcPr>
            <w:tcW w:w="3692" w:type="dxa"/>
            <w:gridSpan w:val="3"/>
          </w:tcPr>
          <w:p w:rsidR="009F30C3" w:rsidRPr="009F30C3" w:rsidRDefault="009F30C3" w:rsidP="0034306D">
            <w:pPr>
              <w:pStyle w:val="Table0"/>
            </w:pPr>
            <w:r w:rsidRPr="009F30C3">
              <w:t>Значение целевого индикатора по годам</w:t>
            </w:r>
          </w:p>
        </w:tc>
      </w:tr>
      <w:tr w:rsidR="009F30C3" w:rsidRPr="009F30C3" w:rsidTr="00D22138">
        <w:tc>
          <w:tcPr>
            <w:tcW w:w="667" w:type="dxa"/>
            <w:vMerge/>
          </w:tcPr>
          <w:p w:rsidR="009F30C3" w:rsidRPr="009F30C3" w:rsidRDefault="009F30C3" w:rsidP="0034306D">
            <w:pPr>
              <w:pStyle w:val="Table0"/>
            </w:pPr>
          </w:p>
        </w:tc>
        <w:tc>
          <w:tcPr>
            <w:tcW w:w="3873" w:type="dxa"/>
            <w:vMerge/>
          </w:tcPr>
          <w:p w:rsidR="009F30C3" w:rsidRPr="009F30C3" w:rsidRDefault="009F30C3" w:rsidP="0034306D">
            <w:pPr>
              <w:pStyle w:val="Table"/>
            </w:pPr>
          </w:p>
        </w:tc>
        <w:tc>
          <w:tcPr>
            <w:tcW w:w="1621" w:type="dxa"/>
            <w:vMerge/>
          </w:tcPr>
          <w:p w:rsidR="009F30C3" w:rsidRPr="009F30C3" w:rsidRDefault="009F30C3" w:rsidP="0034306D">
            <w:pPr>
              <w:pStyle w:val="Table"/>
            </w:pPr>
          </w:p>
        </w:tc>
        <w:tc>
          <w:tcPr>
            <w:tcW w:w="1375" w:type="dxa"/>
            <w:vAlign w:val="center"/>
          </w:tcPr>
          <w:p w:rsidR="009F30C3" w:rsidRPr="009F30C3" w:rsidRDefault="009F30C3" w:rsidP="0034306D">
            <w:pPr>
              <w:pStyle w:val="Table"/>
            </w:pPr>
            <w:r w:rsidRPr="009F30C3">
              <w:t>2017</w:t>
            </w:r>
          </w:p>
        </w:tc>
        <w:tc>
          <w:tcPr>
            <w:tcW w:w="1376" w:type="dxa"/>
            <w:vAlign w:val="center"/>
          </w:tcPr>
          <w:p w:rsidR="009F30C3" w:rsidRPr="009F30C3" w:rsidRDefault="009F30C3" w:rsidP="0034306D">
            <w:pPr>
              <w:pStyle w:val="Table"/>
            </w:pPr>
            <w:r w:rsidRPr="009F30C3">
              <w:t>2018</w:t>
            </w:r>
          </w:p>
        </w:tc>
        <w:tc>
          <w:tcPr>
            <w:tcW w:w="941" w:type="dxa"/>
            <w:vAlign w:val="center"/>
          </w:tcPr>
          <w:p w:rsidR="009F30C3" w:rsidRPr="009F30C3" w:rsidRDefault="009F30C3" w:rsidP="0034306D">
            <w:pPr>
              <w:pStyle w:val="Table"/>
            </w:pPr>
            <w:r w:rsidRPr="009F30C3">
              <w:t>2019</w:t>
            </w:r>
          </w:p>
        </w:tc>
      </w:tr>
      <w:tr w:rsidR="009F30C3" w:rsidRPr="009F30C3" w:rsidTr="00D22138">
        <w:tc>
          <w:tcPr>
            <w:tcW w:w="667" w:type="dxa"/>
          </w:tcPr>
          <w:p w:rsidR="009F30C3" w:rsidRPr="009F30C3" w:rsidRDefault="009F30C3" w:rsidP="0034306D">
            <w:pPr>
              <w:pStyle w:val="Table"/>
            </w:pPr>
            <w:r w:rsidRPr="009F30C3">
              <w:t>1.</w:t>
            </w:r>
          </w:p>
        </w:tc>
        <w:tc>
          <w:tcPr>
            <w:tcW w:w="3873" w:type="dxa"/>
          </w:tcPr>
          <w:p w:rsidR="009F30C3" w:rsidRPr="009F30C3" w:rsidRDefault="009F30C3" w:rsidP="0034306D">
            <w:pPr>
              <w:pStyle w:val="Table"/>
            </w:pPr>
            <w:r w:rsidRPr="009F30C3">
              <w:t>Число вновь зарегистрированных в течение года случаев заражения ВИЧ-инфекцией</w:t>
            </w:r>
          </w:p>
        </w:tc>
        <w:tc>
          <w:tcPr>
            <w:tcW w:w="1621" w:type="dxa"/>
          </w:tcPr>
          <w:p w:rsidR="009F30C3" w:rsidRPr="009F30C3" w:rsidRDefault="009F30C3" w:rsidP="0034306D">
            <w:pPr>
              <w:pStyle w:val="Table"/>
            </w:pPr>
            <w:r w:rsidRPr="009F30C3">
              <w:t>человек</w:t>
            </w:r>
          </w:p>
        </w:tc>
        <w:tc>
          <w:tcPr>
            <w:tcW w:w="1375" w:type="dxa"/>
            <w:vAlign w:val="center"/>
          </w:tcPr>
          <w:p w:rsidR="009F30C3" w:rsidRPr="009F30C3" w:rsidRDefault="009F30C3" w:rsidP="0034306D">
            <w:pPr>
              <w:pStyle w:val="Table"/>
            </w:pPr>
            <w:r w:rsidRPr="009F30C3">
              <w:t>15</w:t>
            </w:r>
          </w:p>
        </w:tc>
        <w:tc>
          <w:tcPr>
            <w:tcW w:w="1376" w:type="dxa"/>
            <w:vAlign w:val="center"/>
          </w:tcPr>
          <w:p w:rsidR="009F30C3" w:rsidRPr="009F30C3" w:rsidRDefault="009F30C3" w:rsidP="0034306D">
            <w:pPr>
              <w:pStyle w:val="Table"/>
            </w:pPr>
            <w:r w:rsidRPr="009F30C3">
              <w:t>15</w:t>
            </w:r>
          </w:p>
        </w:tc>
        <w:tc>
          <w:tcPr>
            <w:tcW w:w="941" w:type="dxa"/>
            <w:vAlign w:val="center"/>
          </w:tcPr>
          <w:p w:rsidR="009F30C3" w:rsidRPr="009F30C3" w:rsidRDefault="009F30C3" w:rsidP="0034306D">
            <w:pPr>
              <w:pStyle w:val="Table"/>
            </w:pPr>
            <w:r w:rsidRPr="009F30C3">
              <w:t>15</w:t>
            </w:r>
          </w:p>
        </w:tc>
      </w:tr>
      <w:tr w:rsidR="009F30C3" w:rsidRPr="009F30C3" w:rsidTr="00D22138">
        <w:tc>
          <w:tcPr>
            <w:tcW w:w="667" w:type="dxa"/>
          </w:tcPr>
          <w:p w:rsidR="009F30C3" w:rsidRPr="009F30C3" w:rsidRDefault="009F30C3" w:rsidP="0034306D">
            <w:pPr>
              <w:pStyle w:val="Table"/>
            </w:pPr>
            <w:r w:rsidRPr="009F30C3">
              <w:t>2.</w:t>
            </w:r>
          </w:p>
        </w:tc>
        <w:tc>
          <w:tcPr>
            <w:tcW w:w="3873" w:type="dxa"/>
          </w:tcPr>
          <w:p w:rsidR="009F30C3" w:rsidRPr="009F30C3" w:rsidRDefault="009F30C3" w:rsidP="0034306D">
            <w:pPr>
              <w:pStyle w:val="Table"/>
            </w:pPr>
            <w:r w:rsidRPr="009F30C3">
              <w:t>Доля ВИЧ-инфицированных беременных женщин, включенных в программу профилактики заражения новорожденных ВИЧ-инфекцией</w:t>
            </w:r>
          </w:p>
        </w:tc>
        <w:tc>
          <w:tcPr>
            <w:tcW w:w="1621" w:type="dxa"/>
          </w:tcPr>
          <w:p w:rsidR="009F30C3" w:rsidRPr="009F30C3" w:rsidRDefault="009F30C3" w:rsidP="0034306D">
            <w:pPr>
              <w:pStyle w:val="Table"/>
            </w:pPr>
            <w:r w:rsidRPr="009F30C3">
              <w:t>%</w:t>
            </w:r>
          </w:p>
        </w:tc>
        <w:tc>
          <w:tcPr>
            <w:tcW w:w="1375" w:type="dxa"/>
            <w:vAlign w:val="center"/>
          </w:tcPr>
          <w:p w:rsidR="009F30C3" w:rsidRPr="009F30C3" w:rsidRDefault="009F30C3" w:rsidP="0034306D">
            <w:pPr>
              <w:pStyle w:val="Table"/>
            </w:pPr>
            <w:r w:rsidRPr="009F30C3">
              <w:t>98</w:t>
            </w:r>
          </w:p>
        </w:tc>
        <w:tc>
          <w:tcPr>
            <w:tcW w:w="1376" w:type="dxa"/>
            <w:vAlign w:val="center"/>
          </w:tcPr>
          <w:p w:rsidR="009F30C3" w:rsidRPr="009F30C3" w:rsidRDefault="009F30C3" w:rsidP="0034306D">
            <w:pPr>
              <w:pStyle w:val="Table"/>
            </w:pPr>
            <w:r w:rsidRPr="009F30C3">
              <w:t>98</w:t>
            </w:r>
          </w:p>
        </w:tc>
        <w:tc>
          <w:tcPr>
            <w:tcW w:w="941" w:type="dxa"/>
            <w:vAlign w:val="center"/>
          </w:tcPr>
          <w:p w:rsidR="009F30C3" w:rsidRPr="009F30C3" w:rsidRDefault="009F30C3" w:rsidP="0034306D">
            <w:pPr>
              <w:pStyle w:val="Table"/>
            </w:pPr>
            <w:r w:rsidRPr="009F30C3">
              <w:t>98</w:t>
            </w:r>
          </w:p>
        </w:tc>
      </w:tr>
      <w:tr w:rsidR="009F30C3" w:rsidRPr="009F30C3" w:rsidTr="00D22138">
        <w:tc>
          <w:tcPr>
            <w:tcW w:w="667" w:type="dxa"/>
          </w:tcPr>
          <w:p w:rsidR="009F30C3" w:rsidRPr="009F30C3" w:rsidRDefault="009F30C3" w:rsidP="0034306D">
            <w:pPr>
              <w:pStyle w:val="Table"/>
            </w:pPr>
            <w:r w:rsidRPr="009F30C3">
              <w:t>3.</w:t>
            </w:r>
          </w:p>
        </w:tc>
        <w:tc>
          <w:tcPr>
            <w:tcW w:w="3873" w:type="dxa"/>
          </w:tcPr>
          <w:p w:rsidR="009F30C3" w:rsidRPr="009F30C3" w:rsidRDefault="009F30C3" w:rsidP="0034306D">
            <w:pPr>
              <w:pStyle w:val="Table"/>
            </w:pPr>
            <w:r w:rsidRPr="009F30C3">
              <w:t>Обязательное обследование на ВИЧ-инфекцию лиц, имеющих потенциальный риск инфицирования.</w:t>
            </w:r>
          </w:p>
        </w:tc>
        <w:tc>
          <w:tcPr>
            <w:tcW w:w="1621" w:type="dxa"/>
          </w:tcPr>
          <w:p w:rsidR="009F30C3" w:rsidRPr="009F30C3" w:rsidRDefault="009F30C3" w:rsidP="0034306D">
            <w:pPr>
              <w:pStyle w:val="Table"/>
            </w:pPr>
            <w:r w:rsidRPr="009F30C3">
              <w:t>%</w:t>
            </w:r>
          </w:p>
        </w:tc>
        <w:tc>
          <w:tcPr>
            <w:tcW w:w="1375" w:type="dxa"/>
            <w:vAlign w:val="center"/>
          </w:tcPr>
          <w:p w:rsidR="009F30C3" w:rsidRPr="009F30C3" w:rsidRDefault="009F30C3" w:rsidP="0034306D">
            <w:pPr>
              <w:pStyle w:val="Table"/>
            </w:pPr>
            <w:r w:rsidRPr="009F30C3">
              <w:t>12</w:t>
            </w:r>
          </w:p>
        </w:tc>
        <w:tc>
          <w:tcPr>
            <w:tcW w:w="1376" w:type="dxa"/>
            <w:vAlign w:val="center"/>
          </w:tcPr>
          <w:p w:rsidR="009F30C3" w:rsidRPr="009F30C3" w:rsidRDefault="009F30C3" w:rsidP="0034306D">
            <w:pPr>
              <w:pStyle w:val="Table"/>
            </w:pPr>
            <w:r w:rsidRPr="009F30C3">
              <w:t>12</w:t>
            </w:r>
          </w:p>
        </w:tc>
        <w:tc>
          <w:tcPr>
            <w:tcW w:w="941" w:type="dxa"/>
            <w:vAlign w:val="center"/>
          </w:tcPr>
          <w:p w:rsidR="009F30C3" w:rsidRPr="009F30C3" w:rsidRDefault="009F30C3" w:rsidP="0034306D">
            <w:pPr>
              <w:pStyle w:val="Table"/>
            </w:pPr>
            <w:r w:rsidRPr="009F30C3">
              <w:t>12</w:t>
            </w:r>
          </w:p>
        </w:tc>
      </w:tr>
    </w:tbl>
    <w:p w:rsidR="009F30C3" w:rsidRDefault="009F30C3" w:rsidP="00D54C5B">
      <w:pPr>
        <w:ind w:firstLine="708"/>
        <w:jc w:val="center"/>
      </w:pPr>
    </w:p>
    <w:p w:rsidR="00D54C5B" w:rsidRPr="0034306D" w:rsidRDefault="00010F17" w:rsidP="0034306D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34306D">
        <w:rPr>
          <w:rFonts w:cs="Arial"/>
          <w:b/>
          <w:bCs/>
          <w:iCs/>
          <w:sz w:val="30"/>
          <w:szCs w:val="28"/>
        </w:rPr>
        <w:t>5</w:t>
      </w:r>
      <w:r w:rsidR="00D54C5B" w:rsidRPr="0034306D">
        <w:rPr>
          <w:rFonts w:cs="Arial"/>
          <w:b/>
          <w:bCs/>
          <w:iCs/>
          <w:sz w:val="30"/>
          <w:szCs w:val="28"/>
        </w:rPr>
        <w:t>. Оценка ожидаемой эффективности расходования бюджетных</w:t>
      </w:r>
      <w:r w:rsidR="005B61EE" w:rsidRPr="0034306D">
        <w:rPr>
          <w:rFonts w:cs="Arial"/>
          <w:b/>
          <w:bCs/>
          <w:iCs/>
          <w:sz w:val="30"/>
          <w:szCs w:val="28"/>
        </w:rPr>
        <w:t xml:space="preserve"> с</w:t>
      </w:r>
      <w:r w:rsidR="00D54C5B" w:rsidRPr="0034306D">
        <w:rPr>
          <w:rFonts w:cs="Arial"/>
          <w:b/>
          <w:bCs/>
          <w:iCs/>
          <w:sz w:val="30"/>
          <w:szCs w:val="28"/>
        </w:rPr>
        <w:t>редств</w:t>
      </w:r>
    </w:p>
    <w:p w:rsidR="005B61EE" w:rsidRDefault="005B61EE" w:rsidP="00D54C5B">
      <w:pPr>
        <w:ind w:firstLine="708"/>
        <w:jc w:val="center"/>
      </w:pPr>
    </w:p>
    <w:p w:rsidR="00D54C5B" w:rsidRDefault="00D54C5B" w:rsidP="00D54C5B">
      <w:pPr>
        <w:ind w:firstLine="708"/>
      </w:pPr>
      <w:r>
        <w:t xml:space="preserve">Предполагается, что общий экономический эффект от реализации мероприятий целевой </w:t>
      </w:r>
      <w:r w:rsidR="00010F17">
        <w:t>П</w:t>
      </w:r>
      <w:r>
        <w:t>рограммы будет достигнут за счет снижения заболеваемости, инвалидности и смертности населения от заболеваний, вызываемых вирусом иммунодефицита человека.</w:t>
      </w:r>
    </w:p>
    <w:p w:rsidR="00D54C5B" w:rsidRDefault="00D54C5B" w:rsidP="00D54C5B">
      <w:pPr>
        <w:ind w:firstLine="708"/>
      </w:pPr>
      <w:r>
        <w:t xml:space="preserve">Социальная эффективность реализации мероприятий </w:t>
      </w:r>
      <w:r w:rsidR="00010F17">
        <w:t>П</w:t>
      </w:r>
      <w:r>
        <w:t>рограммы будет выражена в улучшении качества жизни больных, сохранении трудового потенциала, формировании основ здорового образа жизни, снижении социальной и психологической напряженности.</w:t>
      </w:r>
    </w:p>
    <w:p w:rsidR="00D54C5B" w:rsidRDefault="00D54C5B" w:rsidP="00D54C5B">
      <w:pPr>
        <w:ind w:firstLine="708"/>
      </w:pPr>
      <w:r>
        <w:t>Данный эффект будет достигнут за счет обеспечения качества диагностики, лечения и реабилитации больных с заболеваниями, вызываемыми вирусом иммунодефицита человека.</w:t>
      </w:r>
    </w:p>
    <w:p w:rsidR="00D54C5B" w:rsidRDefault="00D54C5B" w:rsidP="00D54C5B">
      <w:pPr>
        <w:ind w:firstLine="708"/>
      </w:pPr>
    </w:p>
    <w:p w:rsidR="00D54C5B" w:rsidRPr="0034306D" w:rsidRDefault="009F30C3" w:rsidP="0034306D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34306D">
        <w:rPr>
          <w:rFonts w:cs="Arial"/>
          <w:b/>
          <w:bCs/>
          <w:iCs/>
          <w:sz w:val="30"/>
          <w:szCs w:val="28"/>
        </w:rPr>
        <w:t>6</w:t>
      </w:r>
      <w:r w:rsidR="00D54C5B" w:rsidRPr="0034306D">
        <w:rPr>
          <w:rFonts w:cs="Arial"/>
          <w:b/>
          <w:bCs/>
          <w:iCs/>
          <w:sz w:val="30"/>
          <w:szCs w:val="28"/>
        </w:rPr>
        <w:t>. Методика оценки эффективности ведомственной целевой</w:t>
      </w:r>
      <w:r w:rsidR="005B61EE" w:rsidRPr="0034306D">
        <w:rPr>
          <w:rFonts w:cs="Arial"/>
          <w:b/>
          <w:bCs/>
          <w:iCs/>
          <w:sz w:val="30"/>
          <w:szCs w:val="28"/>
        </w:rPr>
        <w:t xml:space="preserve"> </w:t>
      </w:r>
      <w:r w:rsidR="00D54C5B" w:rsidRPr="0034306D">
        <w:rPr>
          <w:rFonts w:cs="Arial"/>
          <w:b/>
          <w:bCs/>
          <w:iCs/>
          <w:sz w:val="30"/>
          <w:szCs w:val="28"/>
        </w:rPr>
        <w:t>Программы</w:t>
      </w:r>
    </w:p>
    <w:p w:rsidR="005B61EE" w:rsidRDefault="005B61EE" w:rsidP="00D54C5B">
      <w:pPr>
        <w:ind w:firstLine="708"/>
        <w:jc w:val="center"/>
      </w:pPr>
    </w:p>
    <w:p w:rsidR="00D54C5B" w:rsidRDefault="00010F17" w:rsidP="00D54C5B">
      <w:pPr>
        <w:ind w:firstLine="708"/>
      </w:pPr>
      <w:r>
        <w:t>Отдел социального развития</w:t>
      </w:r>
      <w:r w:rsidR="00D54C5B">
        <w:t xml:space="preserve"> </w:t>
      </w:r>
      <w:r>
        <w:t xml:space="preserve">администрации муниципального района «Город Людиново и Людиновский район» </w:t>
      </w:r>
      <w:r w:rsidR="00D54C5B">
        <w:t xml:space="preserve">ежегодно в </w:t>
      </w:r>
      <w:r>
        <w:t xml:space="preserve">установленные </w:t>
      </w:r>
      <w:r w:rsidR="00D54C5B">
        <w:t>срок</w:t>
      </w:r>
      <w:r>
        <w:t>и</w:t>
      </w:r>
      <w:r w:rsidR="00D54C5B">
        <w:t xml:space="preserve"> готовит отчет о выполнении </w:t>
      </w:r>
      <w:r w:rsidR="00707910">
        <w:t>ведомственной</w:t>
      </w:r>
      <w:r w:rsidR="00D54C5B">
        <w:t xml:space="preserve"> целевой </w:t>
      </w:r>
      <w:r w:rsidR="00E832BE">
        <w:t>П</w:t>
      </w:r>
      <w:r w:rsidR="00D54C5B">
        <w:t xml:space="preserve">рограммы с пояснительной запиской, включающей оценку эффективности реализации </w:t>
      </w:r>
      <w:r w:rsidR="00E832BE">
        <w:t>П</w:t>
      </w:r>
      <w:r w:rsidR="00D54C5B">
        <w:t xml:space="preserve">рограммы, в случае отклонения фактически достигнутых значений целевых индикаторов </w:t>
      </w:r>
      <w:r w:rsidR="00E832BE">
        <w:t>П</w:t>
      </w:r>
      <w:r w:rsidR="00D54C5B">
        <w:t xml:space="preserve">рограммы от запланированных указываются причины этих отклонений, а также меры по повышению эффективности, выявлению факторов, негативно влияющих на реализацию </w:t>
      </w:r>
      <w:r w:rsidR="00E832BE">
        <w:t>П</w:t>
      </w:r>
      <w:r w:rsidR="00D54C5B">
        <w:t>рограммы.</w:t>
      </w:r>
    </w:p>
    <w:p w:rsidR="00D54C5B" w:rsidRDefault="00D54C5B" w:rsidP="00D54C5B">
      <w:pPr>
        <w:autoSpaceDE w:val="0"/>
        <w:autoSpaceDN w:val="0"/>
        <w:adjustRightInd w:val="0"/>
        <w:ind w:firstLine="708"/>
        <w:outlineLvl w:val="0"/>
      </w:pPr>
      <w:r>
        <w:t xml:space="preserve">Для оценки эффективности реализации </w:t>
      </w:r>
      <w:r w:rsidR="00E832BE">
        <w:t>П</w:t>
      </w:r>
      <w:r>
        <w:t xml:space="preserve">рограммы используется утвержденная, </w:t>
      </w:r>
      <w:r w:rsidRPr="00FD3DCA">
        <w:t>постановлением  администрации</w:t>
      </w:r>
      <w:r w:rsidRPr="00F95F96">
        <w:t xml:space="preserve"> муниципального района</w:t>
      </w:r>
      <w:r>
        <w:t xml:space="preserve"> </w:t>
      </w:r>
      <w:r w:rsidRPr="00FD3DCA">
        <w:t xml:space="preserve">от </w:t>
      </w:r>
      <w:smartTag w:uri="urn:schemas-microsoft-com:office:smarttags" w:element="date">
        <w:smartTagPr>
          <w:attr w:name="ls" w:val="trans"/>
          <w:attr w:name="Month" w:val="2"/>
          <w:attr w:name="Day" w:val="03"/>
          <w:attr w:name="Year" w:val="2012"/>
        </w:smartTagPr>
        <w:r>
          <w:t>03.02.2012</w:t>
        </w:r>
      </w:smartTag>
      <w:r w:rsidRPr="00FD3DCA">
        <w:t xml:space="preserve"> г. N </w:t>
      </w:r>
      <w:r>
        <w:t xml:space="preserve">152 методика проведения и критерии оценки эффективности </w:t>
      </w:r>
      <w:r>
        <w:lastRenderedPageBreak/>
        <w:t xml:space="preserve">реализации </w:t>
      </w:r>
      <w:r w:rsidRPr="00707910">
        <w:t>ведомственных</w:t>
      </w:r>
      <w:r>
        <w:t xml:space="preserve"> целевых </w:t>
      </w:r>
      <w:r w:rsidR="00E832BE">
        <w:t>П</w:t>
      </w:r>
      <w:r>
        <w:t xml:space="preserve">рограмм, реализуемых за счет средств бюджета муниципального района. </w:t>
      </w:r>
    </w:p>
    <w:p w:rsidR="00D54C5B" w:rsidRDefault="00D54C5B" w:rsidP="00D54C5B">
      <w:pPr>
        <w:ind w:firstLine="708"/>
      </w:pPr>
    </w:p>
    <w:p w:rsidR="00D54C5B" w:rsidRPr="0034306D" w:rsidRDefault="00010F17" w:rsidP="0034306D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34306D">
        <w:rPr>
          <w:rFonts w:cs="Arial"/>
          <w:b/>
          <w:bCs/>
          <w:iCs/>
          <w:sz w:val="30"/>
          <w:szCs w:val="28"/>
        </w:rPr>
        <w:t>7</w:t>
      </w:r>
      <w:r w:rsidR="00D54C5B" w:rsidRPr="0034306D">
        <w:rPr>
          <w:rFonts w:cs="Arial"/>
          <w:b/>
          <w:bCs/>
          <w:iCs/>
          <w:sz w:val="30"/>
          <w:szCs w:val="28"/>
        </w:rPr>
        <w:t>. Система управления реализацией ведомственной целевой</w:t>
      </w:r>
      <w:r w:rsidR="005B61EE" w:rsidRPr="0034306D">
        <w:rPr>
          <w:rFonts w:cs="Arial"/>
          <w:b/>
          <w:bCs/>
          <w:iCs/>
          <w:sz w:val="30"/>
          <w:szCs w:val="28"/>
        </w:rPr>
        <w:t xml:space="preserve"> </w:t>
      </w:r>
      <w:r w:rsidR="00D54C5B" w:rsidRPr="0034306D">
        <w:rPr>
          <w:rFonts w:cs="Arial"/>
          <w:b/>
          <w:bCs/>
          <w:iCs/>
          <w:sz w:val="30"/>
          <w:szCs w:val="28"/>
        </w:rPr>
        <w:t>Программы</w:t>
      </w:r>
    </w:p>
    <w:p w:rsidR="00D54C5B" w:rsidRDefault="00D54C5B" w:rsidP="00D54C5B">
      <w:pPr>
        <w:ind w:firstLine="708"/>
      </w:pPr>
    </w:p>
    <w:p w:rsidR="00D54C5B" w:rsidRDefault="00D54C5B" w:rsidP="00D54C5B">
      <w:pPr>
        <w:ind w:firstLine="708"/>
      </w:pPr>
      <w:r>
        <w:t xml:space="preserve">Управление реализацией </w:t>
      </w:r>
      <w:r w:rsidRPr="00707910">
        <w:t>ведомственной</w:t>
      </w:r>
      <w:r>
        <w:t xml:space="preserve"> целевой </w:t>
      </w:r>
      <w:r w:rsidR="00E832BE">
        <w:t>П</w:t>
      </w:r>
      <w:r>
        <w:t xml:space="preserve">рограммы осуществляется  </w:t>
      </w:r>
      <w:r w:rsidR="00010F17">
        <w:t>отделом социального развития администрации муниципального района</w:t>
      </w:r>
      <w:r>
        <w:t>, котор</w:t>
      </w:r>
      <w:r w:rsidR="00010F17">
        <w:t>ый</w:t>
      </w:r>
      <w:r>
        <w:t xml:space="preserve">  проводит оценку результативности реализации </w:t>
      </w:r>
      <w:r w:rsidRPr="00707910">
        <w:t>ведомственной</w:t>
      </w:r>
      <w:r>
        <w:t xml:space="preserve"> целевой </w:t>
      </w:r>
      <w:r w:rsidR="00E832BE">
        <w:t>П</w:t>
      </w:r>
      <w:r>
        <w:t xml:space="preserve">рограммы, анализ причин невыполнения целевых индикаторов, направляет отчеты о ходе выполнения </w:t>
      </w:r>
      <w:r w:rsidRPr="00707910">
        <w:t xml:space="preserve">ведомственной целевой </w:t>
      </w:r>
      <w:r w:rsidR="00E832BE" w:rsidRPr="00707910">
        <w:t>П</w:t>
      </w:r>
      <w:r w:rsidRPr="00707910">
        <w:t xml:space="preserve">рограммы в </w:t>
      </w:r>
      <w:r w:rsidR="00010F17" w:rsidRPr="00707910">
        <w:t xml:space="preserve">отдел экономического планирования и инвестиций </w:t>
      </w:r>
      <w:r w:rsidRPr="00707910">
        <w:t>администраци</w:t>
      </w:r>
      <w:r w:rsidR="00010F17" w:rsidRPr="00707910">
        <w:t>и</w:t>
      </w:r>
      <w:r>
        <w:t xml:space="preserve"> муниципального района в соответствии с установленными сроками.</w:t>
      </w:r>
    </w:p>
    <w:p w:rsidR="00010F17" w:rsidRDefault="00010F17" w:rsidP="00D54C5B">
      <w:pPr>
        <w:ind w:firstLine="708"/>
      </w:pPr>
    </w:p>
    <w:p w:rsidR="00010F17" w:rsidRPr="0034306D" w:rsidRDefault="00010F17" w:rsidP="0034306D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34306D">
        <w:rPr>
          <w:rFonts w:cs="Arial"/>
          <w:b/>
          <w:bCs/>
          <w:iCs/>
          <w:sz w:val="30"/>
          <w:szCs w:val="28"/>
        </w:rPr>
        <w:t>8. Перечень Программных мероприятий</w:t>
      </w:r>
    </w:p>
    <w:p w:rsidR="00C54B88" w:rsidRDefault="00C54B88" w:rsidP="00010F17">
      <w:pPr>
        <w:ind w:firstLine="708"/>
        <w:jc w:val="center"/>
      </w:pPr>
    </w:p>
    <w:p w:rsidR="007B2A14" w:rsidRDefault="007B2A14" w:rsidP="00C54B88">
      <w:r>
        <w:t>Список сокращений:</w:t>
      </w:r>
    </w:p>
    <w:p w:rsidR="007B2A14" w:rsidRDefault="007B2A14" w:rsidP="00C54B88">
      <w:r>
        <w:t>ВИЧ – вирус иммунодефицита человека;</w:t>
      </w:r>
    </w:p>
    <w:p w:rsidR="007B2A14" w:rsidRDefault="007B2A14" w:rsidP="00C54B88">
      <w:r>
        <w:t>СПИД – синдром приобретенного иммунодефицита;</w:t>
      </w:r>
    </w:p>
    <w:p w:rsidR="007B2A14" w:rsidRDefault="007B2A14" w:rsidP="00C54B88">
      <w:r>
        <w:t>ПИН – потребитель инъекционных наркотиков;</w:t>
      </w:r>
    </w:p>
    <w:p w:rsidR="00A352BC" w:rsidRDefault="00A352BC" w:rsidP="00C54B88">
      <w:r>
        <w:t>СМИ – средства массовой информации;</w:t>
      </w:r>
    </w:p>
    <w:p w:rsidR="00A352BC" w:rsidRDefault="00A352BC" w:rsidP="00C54B88">
      <w:r>
        <w:t>УФСКН – Управление Федеральной службы</w:t>
      </w:r>
      <w:r w:rsidR="00BB7E10">
        <w:t xml:space="preserve"> Российской Федерации по контролю за оборотом наркотиков по Калужской области;</w:t>
      </w:r>
    </w:p>
    <w:p w:rsidR="007F3632" w:rsidRDefault="007F3632" w:rsidP="00C54B88">
      <w:r>
        <w:t>МО МВД – Межмуниципальный отдел Министерства внутренних дел России «Людиновский»</w:t>
      </w:r>
    </w:p>
    <w:p w:rsidR="00BB7E10" w:rsidRDefault="00BB7E10" w:rsidP="00C54B88">
      <w:r>
        <w:t>ГБУЗ КО ЛЦРБ – государственное бюджетное учреждение здравоохранения Калужской области «Центральная районная больница Людиновского района»;</w:t>
      </w:r>
    </w:p>
    <w:p w:rsidR="00BB7E10" w:rsidRDefault="00BB7E10" w:rsidP="00C54B88">
      <w:r>
        <w:t>ОСР – отдел социального развития администрации муниципального района «Город Людиново и Людиновский район»;</w:t>
      </w:r>
    </w:p>
    <w:p w:rsidR="00FA00B2" w:rsidRDefault="00FA00B2" w:rsidP="00C54B88">
      <w:r>
        <w:t>ОО – отдел образования администрации муниципального района «Город Людиново и Людиновский район»;</w:t>
      </w:r>
    </w:p>
    <w:p w:rsidR="00BB7E10" w:rsidRDefault="00FA00B2" w:rsidP="00C54B88">
      <w:r>
        <w:t>ОК – отдел культуры администрации муниципального района «Город Людиново и Людиновский район»</w:t>
      </w:r>
      <w:r w:rsidR="008A610C">
        <w:t>;</w:t>
      </w:r>
    </w:p>
    <w:p w:rsidR="008A610C" w:rsidRDefault="008A610C" w:rsidP="00C54B88">
      <w:r>
        <w:t>ЗОЖ – здоровый образ жизни.</w:t>
      </w:r>
    </w:p>
    <w:p w:rsidR="00010F17" w:rsidRDefault="00010F17" w:rsidP="00010F17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4095"/>
        <w:gridCol w:w="178"/>
        <w:gridCol w:w="2022"/>
        <w:gridCol w:w="130"/>
        <w:gridCol w:w="2349"/>
      </w:tblGrid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0"/>
            </w:pPr>
            <w:r>
              <w:t>№ п/п</w:t>
            </w:r>
          </w:p>
        </w:tc>
        <w:tc>
          <w:tcPr>
            <w:tcW w:w="4096" w:type="dxa"/>
          </w:tcPr>
          <w:p w:rsidR="00010F17" w:rsidRDefault="00010F17" w:rsidP="0034306D">
            <w:pPr>
              <w:pStyle w:val="Table0"/>
            </w:pPr>
            <w:r>
              <w:t>Мероприятия</w:t>
            </w:r>
          </w:p>
        </w:tc>
        <w:tc>
          <w:tcPr>
            <w:tcW w:w="2330" w:type="dxa"/>
            <w:gridSpan w:val="3"/>
          </w:tcPr>
          <w:p w:rsidR="00010F17" w:rsidRDefault="00010F17" w:rsidP="0034306D">
            <w:pPr>
              <w:pStyle w:val="Table0"/>
            </w:pPr>
            <w:r>
              <w:t>Сроки проведения</w:t>
            </w:r>
          </w:p>
        </w:tc>
        <w:tc>
          <w:tcPr>
            <w:tcW w:w="2349" w:type="dxa"/>
          </w:tcPr>
          <w:p w:rsidR="00010F17" w:rsidRDefault="00010F17" w:rsidP="0034306D">
            <w:pPr>
              <w:pStyle w:val="Table0"/>
            </w:pPr>
            <w:r>
              <w:t>Ответственный</w:t>
            </w:r>
          </w:p>
        </w:tc>
      </w:tr>
      <w:tr w:rsidR="00010F17" w:rsidTr="00C54B88">
        <w:tc>
          <w:tcPr>
            <w:tcW w:w="9571" w:type="dxa"/>
            <w:gridSpan w:val="6"/>
          </w:tcPr>
          <w:p w:rsidR="00010F17" w:rsidRPr="00AD7E7E" w:rsidRDefault="00010F17" w:rsidP="00DD028B">
            <w:pPr>
              <w:pStyle w:val="Table"/>
              <w:numPr>
                <w:ilvl w:val="0"/>
                <w:numId w:val="2"/>
              </w:numPr>
            </w:pPr>
            <w:r w:rsidRPr="00AD7E7E">
              <w:t>Организационные мероприятия</w:t>
            </w:r>
          </w:p>
        </w:tc>
      </w:tr>
      <w:tr w:rsidR="00010F17" w:rsidTr="00C54B88">
        <w:trPr>
          <w:trHeight w:val="2257"/>
        </w:trPr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t>1.1.</w:t>
            </w:r>
          </w:p>
        </w:tc>
        <w:tc>
          <w:tcPr>
            <w:tcW w:w="4274" w:type="dxa"/>
            <w:gridSpan w:val="2"/>
          </w:tcPr>
          <w:p w:rsidR="00010F17" w:rsidRDefault="00010F17" w:rsidP="0034306D">
            <w:pPr>
              <w:pStyle w:val="Table"/>
            </w:pPr>
            <w:r>
              <w:t>Осуществлять мониторинг выполнения постановления Губернатора области «об основных направлениях деятельности по противодействию распространению ВИЧ-инфекции на территории Калужской области» от 29.12.2008</w:t>
            </w:r>
            <w:r w:rsidR="008A610C">
              <w:t xml:space="preserve"> </w:t>
            </w:r>
            <w:r>
              <w:t xml:space="preserve">г. № 387 в части исполнения мероприятий </w:t>
            </w:r>
            <w:r w:rsidR="00C54B88">
              <w:t>ведомственной целевой Программы</w:t>
            </w:r>
          </w:p>
        </w:tc>
        <w:tc>
          <w:tcPr>
            <w:tcW w:w="2022" w:type="dxa"/>
          </w:tcPr>
          <w:p w:rsidR="00010F17" w:rsidRDefault="00010F17" w:rsidP="0034306D">
            <w:pPr>
              <w:pStyle w:val="Table"/>
            </w:pPr>
            <w:r>
              <w:t>постоянно</w:t>
            </w:r>
          </w:p>
        </w:tc>
        <w:tc>
          <w:tcPr>
            <w:tcW w:w="2479" w:type="dxa"/>
            <w:gridSpan w:val="2"/>
          </w:tcPr>
          <w:p w:rsidR="00010F17" w:rsidRDefault="00010F17" w:rsidP="0034306D">
            <w:pPr>
              <w:pStyle w:val="Table"/>
            </w:pPr>
            <w:r>
              <w:t>ГБУЗ КО «ЦРБ Людиновского района» (по согласованию).</w:t>
            </w:r>
          </w:p>
        </w:tc>
      </w:tr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t>1.2.</w:t>
            </w:r>
          </w:p>
        </w:tc>
        <w:tc>
          <w:tcPr>
            <w:tcW w:w="4274" w:type="dxa"/>
            <w:gridSpan w:val="2"/>
          </w:tcPr>
          <w:p w:rsidR="00010F17" w:rsidRDefault="00010F17" w:rsidP="0034306D">
            <w:pPr>
              <w:pStyle w:val="Table"/>
            </w:pPr>
            <w:r>
              <w:t xml:space="preserve">Выносить на заседания районной антинаркотической комиссии и комиссии по делам несовершеннолетних вопросы профилактики ВИЧ-инфекции и </w:t>
            </w:r>
            <w:r>
              <w:lastRenderedPageBreak/>
              <w:t>вирусных гепатитов среди уязвимых групп населения (ПИН, дети и подростки, практикующие рисковые формы поведения, находящиеся в тяжелой жизненной ситуации, сироты, неполные семьи, дети, рожденные в семьях мигрантов и т.д.)</w:t>
            </w:r>
          </w:p>
        </w:tc>
        <w:tc>
          <w:tcPr>
            <w:tcW w:w="2022" w:type="dxa"/>
          </w:tcPr>
          <w:p w:rsidR="00010F17" w:rsidRDefault="00010F17" w:rsidP="0034306D">
            <w:pPr>
              <w:pStyle w:val="Table"/>
            </w:pPr>
            <w:r>
              <w:lastRenderedPageBreak/>
              <w:t>по планам работы комиссий</w:t>
            </w:r>
          </w:p>
        </w:tc>
        <w:tc>
          <w:tcPr>
            <w:tcW w:w="2479" w:type="dxa"/>
            <w:gridSpan w:val="2"/>
          </w:tcPr>
          <w:p w:rsidR="00010F17" w:rsidRDefault="00010F17" w:rsidP="0034306D">
            <w:pPr>
              <w:pStyle w:val="Table"/>
            </w:pPr>
            <w:r>
              <w:t>ОС</w:t>
            </w:r>
            <w:r w:rsidR="007F3632">
              <w:t>Р</w:t>
            </w:r>
            <w:r>
              <w:t xml:space="preserve">, </w:t>
            </w:r>
            <w:r>
              <w:br/>
              <w:t>ГБУЗ КО «ЦРБ Людиновского района» (по согласованию).</w:t>
            </w:r>
          </w:p>
        </w:tc>
      </w:tr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lastRenderedPageBreak/>
              <w:t>1.3.</w:t>
            </w:r>
          </w:p>
        </w:tc>
        <w:tc>
          <w:tcPr>
            <w:tcW w:w="4274" w:type="dxa"/>
            <w:gridSpan w:val="2"/>
          </w:tcPr>
          <w:p w:rsidR="00010F17" w:rsidRDefault="00010F17" w:rsidP="0034306D">
            <w:pPr>
              <w:pStyle w:val="Table"/>
            </w:pPr>
            <w:r>
              <w:t xml:space="preserve">Проводить гражданские мероприятия и тематические акции среди населения, приуроченные </w:t>
            </w:r>
            <w:r w:rsidR="007F3632">
              <w:t xml:space="preserve">ко </w:t>
            </w:r>
            <w:r>
              <w:t>Всемирному дню памяти жертв СПИДа и Всемирному дню борьбы со СПИДом. Использовать их проведение для широкого информирования населения по вопросам профилактики ВИЧ-инфекции и парентеральных гепатитов.</w:t>
            </w:r>
          </w:p>
        </w:tc>
        <w:tc>
          <w:tcPr>
            <w:tcW w:w="2022" w:type="dxa"/>
          </w:tcPr>
          <w:p w:rsidR="00010F17" w:rsidRDefault="00010F17" w:rsidP="0034306D">
            <w:pPr>
              <w:pStyle w:val="Table"/>
            </w:pPr>
            <w:r>
              <w:t>ежегодно 3 воскресенье мая, 1 декабря</w:t>
            </w:r>
          </w:p>
        </w:tc>
        <w:tc>
          <w:tcPr>
            <w:tcW w:w="2479" w:type="dxa"/>
            <w:gridSpan w:val="2"/>
          </w:tcPr>
          <w:p w:rsidR="00010F17" w:rsidRDefault="00010F17" w:rsidP="0034306D">
            <w:pPr>
              <w:pStyle w:val="Table"/>
            </w:pPr>
            <w:r>
              <w:t>ГБУЗ КО «ЦРБ Людиновского района» (по согласованию).</w:t>
            </w:r>
          </w:p>
          <w:p w:rsidR="00010F17" w:rsidRDefault="00010F17" w:rsidP="0034306D">
            <w:pPr>
              <w:pStyle w:val="Table"/>
            </w:pPr>
            <w:r>
              <w:t>ОО, ОС</w:t>
            </w:r>
            <w:r w:rsidR="005B61EE">
              <w:t>Р</w:t>
            </w:r>
            <w:r>
              <w:t>, ОК, СМИ (по согласованию), волонтерские группы.</w:t>
            </w:r>
          </w:p>
        </w:tc>
      </w:tr>
      <w:tr w:rsidR="00010F17" w:rsidTr="00C54B88">
        <w:trPr>
          <w:trHeight w:val="2105"/>
        </w:trPr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t>1.4.</w:t>
            </w:r>
          </w:p>
        </w:tc>
        <w:tc>
          <w:tcPr>
            <w:tcW w:w="4274" w:type="dxa"/>
            <w:gridSpan w:val="2"/>
          </w:tcPr>
          <w:p w:rsidR="00010F17" w:rsidRDefault="00010F17" w:rsidP="0034306D">
            <w:pPr>
              <w:pStyle w:val="Table"/>
            </w:pPr>
            <w:r>
              <w:t>Обеспечить проведение слежения (мониторинг) и анализ состояния заболеваемости населения ВИЧ-инфекцией, вирусными гепатитами на территории района с предоставлением информации в органы исполнительной власти.</w:t>
            </w:r>
          </w:p>
        </w:tc>
        <w:tc>
          <w:tcPr>
            <w:tcW w:w="2022" w:type="dxa"/>
          </w:tcPr>
          <w:p w:rsidR="00010F17" w:rsidRDefault="00010F17" w:rsidP="0034306D">
            <w:pPr>
              <w:pStyle w:val="Table"/>
            </w:pPr>
            <w:r>
              <w:t>1 раз в год</w:t>
            </w:r>
          </w:p>
        </w:tc>
        <w:tc>
          <w:tcPr>
            <w:tcW w:w="2479" w:type="dxa"/>
            <w:gridSpan w:val="2"/>
          </w:tcPr>
          <w:p w:rsidR="00010F17" w:rsidRDefault="00010F17" w:rsidP="0034306D">
            <w:pPr>
              <w:pStyle w:val="Table"/>
            </w:pPr>
            <w:r>
              <w:t>ГБУЗ КО «ЦРБ Людиновского района» (по согласованию), территориальный отдел управления Росп</w:t>
            </w:r>
            <w:r w:rsidR="00C54B88">
              <w:t>отребнадзора (по согласованию).</w:t>
            </w:r>
          </w:p>
        </w:tc>
      </w:tr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t>1.5.</w:t>
            </w:r>
          </w:p>
        </w:tc>
        <w:tc>
          <w:tcPr>
            <w:tcW w:w="4274" w:type="dxa"/>
            <w:gridSpan w:val="2"/>
          </w:tcPr>
          <w:p w:rsidR="00010F17" w:rsidRDefault="00010F17" w:rsidP="0034306D">
            <w:pPr>
              <w:pStyle w:val="Table"/>
            </w:pPr>
            <w:r>
              <w:t>Подготовить план информирования населения через средства массовой информации, направленный на распространение знаний об опасности ВИЧ-инфекции и вирусных гепатитов, мерах личной профилактики.</w:t>
            </w:r>
          </w:p>
        </w:tc>
        <w:tc>
          <w:tcPr>
            <w:tcW w:w="2022" w:type="dxa"/>
          </w:tcPr>
          <w:p w:rsidR="00010F17" w:rsidRDefault="00010F17" w:rsidP="0034306D">
            <w:pPr>
              <w:pStyle w:val="Table"/>
            </w:pPr>
            <w:r>
              <w:t>2 квартал 2017 года</w:t>
            </w:r>
          </w:p>
        </w:tc>
        <w:tc>
          <w:tcPr>
            <w:tcW w:w="2479" w:type="dxa"/>
            <w:gridSpan w:val="2"/>
          </w:tcPr>
          <w:p w:rsidR="00010F17" w:rsidRDefault="00010F17" w:rsidP="0034306D">
            <w:pPr>
              <w:pStyle w:val="Table"/>
            </w:pPr>
            <w:r>
              <w:t>ГБУЗ КО «ЦРБ Людиновского района» (по согласованию).</w:t>
            </w:r>
          </w:p>
          <w:p w:rsidR="00010F17" w:rsidRDefault="00010F17" w:rsidP="0034306D">
            <w:pPr>
              <w:pStyle w:val="Table"/>
            </w:pPr>
            <w:r>
              <w:t>СМИ (по согласованию),</w:t>
            </w:r>
          </w:p>
        </w:tc>
      </w:tr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t>1.6.</w:t>
            </w:r>
          </w:p>
        </w:tc>
        <w:tc>
          <w:tcPr>
            <w:tcW w:w="4274" w:type="dxa"/>
            <w:gridSpan w:val="2"/>
          </w:tcPr>
          <w:p w:rsidR="00010F17" w:rsidRDefault="00010F17" w:rsidP="0034306D">
            <w:pPr>
              <w:pStyle w:val="Table"/>
            </w:pPr>
            <w:r>
              <w:t>Проводить информационно-просветительскую работу среди населения по профилактике ВИЧ-инфекции и вирусных гепатитов, методах их профилактики и формирования ЗОЖ в соответствии с планом.</w:t>
            </w:r>
          </w:p>
        </w:tc>
        <w:tc>
          <w:tcPr>
            <w:tcW w:w="2022" w:type="dxa"/>
          </w:tcPr>
          <w:p w:rsidR="00010F17" w:rsidRDefault="00010F17" w:rsidP="0034306D">
            <w:pPr>
              <w:pStyle w:val="Table"/>
            </w:pPr>
            <w:r>
              <w:t>постоянно</w:t>
            </w:r>
          </w:p>
        </w:tc>
        <w:tc>
          <w:tcPr>
            <w:tcW w:w="2479" w:type="dxa"/>
            <w:gridSpan w:val="2"/>
          </w:tcPr>
          <w:p w:rsidR="00010F17" w:rsidRDefault="00010F17" w:rsidP="0034306D">
            <w:pPr>
              <w:pStyle w:val="Table"/>
            </w:pPr>
            <w:r>
              <w:t>ГБУЗ КО «ЦРБ Людиновского района» (по согласованию).</w:t>
            </w:r>
          </w:p>
          <w:p w:rsidR="00010F17" w:rsidRDefault="00010F17" w:rsidP="0034306D">
            <w:pPr>
              <w:pStyle w:val="Table"/>
            </w:pPr>
            <w:r>
              <w:t>СМИ (по согласованию).</w:t>
            </w:r>
          </w:p>
        </w:tc>
      </w:tr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t>1.7.</w:t>
            </w:r>
          </w:p>
        </w:tc>
        <w:tc>
          <w:tcPr>
            <w:tcW w:w="4274" w:type="dxa"/>
            <w:gridSpan w:val="2"/>
          </w:tcPr>
          <w:p w:rsidR="00010F17" w:rsidRDefault="00010F17" w:rsidP="0034306D">
            <w:pPr>
              <w:pStyle w:val="Table"/>
            </w:pPr>
            <w:r>
              <w:t>Активно привлекать учреждения культуры и спорта для профилактики ВИЧ-Инфекции, вирусных гепатитов и проведения информационной пропаганды здорового образа жизни.</w:t>
            </w:r>
          </w:p>
        </w:tc>
        <w:tc>
          <w:tcPr>
            <w:tcW w:w="2022" w:type="dxa"/>
          </w:tcPr>
          <w:p w:rsidR="00010F17" w:rsidRDefault="00010F17" w:rsidP="0034306D">
            <w:pPr>
              <w:pStyle w:val="Table"/>
            </w:pPr>
            <w:r>
              <w:t>постоянно</w:t>
            </w:r>
          </w:p>
        </w:tc>
        <w:tc>
          <w:tcPr>
            <w:tcW w:w="2479" w:type="dxa"/>
            <w:gridSpan w:val="2"/>
          </w:tcPr>
          <w:p w:rsidR="00010F17" w:rsidRDefault="00010F17" w:rsidP="0034306D">
            <w:pPr>
              <w:pStyle w:val="Table"/>
            </w:pPr>
            <w:r>
              <w:t>ОК, ОС</w:t>
            </w:r>
            <w:r w:rsidR="005B61EE">
              <w:t>Р</w:t>
            </w:r>
            <w:r>
              <w:t>, ОО, учреждения спорта, ГБУЗ КО «ЦРБ Людиновского района» (по согласованию), УФСКН России по Калу</w:t>
            </w:r>
            <w:r w:rsidR="00C54B88">
              <w:t>жской области (по согласованию)</w:t>
            </w:r>
          </w:p>
        </w:tc>
      </w:tr>
      <w:tr w:rsidR="00010F17" w:rsidTr="00C54B88">
        <w:tc>
          <w:tcPr>
            <w:tcW w:w="9571" w:type="dxa"/>
            <w:gridSpan w:val="6"/>
          </w:tcPr>
          <w:p w:rsidR="00010F17" w:rsidRPr="00AD7E7E" w:rsidRDefault="00010F17" w:rsidP="00DD028B">
            <w:pPr>
              <w:pStyle w:val="Table"/>
              <w:numPr>
                <w:ilvl w:val="0"/>
                <w:numId w:val="2"/>
              </w:numPr>
            </w:pPr>
            <w:r w:rsidRPr="00AD7E7E">
              <w:t>Мероприятия по предотвращению распространения и профилактике ВИЧ-инфекции и вирусных гепатитов среди учащейся молодежи.</w:t>
            </w:r>
          </w:p>
        </w:tc>
      </w:tr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t>2.1.</w:t>
            </w:r>
          </w:p>
        </w:tc>
        <w:tc>
          <w:tcPr>
            <w:tcW w:w="4096" w:type="dxa"/>
          </w:tcPr>
          <w:p w:rsidR="00010F17" w:rsidRDefault="00010F17" w:rsidP="0034306D">
            <w:pPr>
              <w:pStyle w:val="Table"/>
            </w:pPr>
            <w:r>
              <w:t xml:space="preserve">Продолжить работу по развитию волонтерского движения на </w:t>
            </w:r>
            <w:r>
              <w:lastRenderedPageBreak/>
              <w:t>территории района для информационной работы по вопросам профилактики ВИЧ/СПИД и вирусных гепатитов среди несовершеннолетних по принципу «равный - равному»</w:t>
            </w:r>
          </w:p>
        </w:tc>
        <w:tc>
          <w:tcPr>
            <w:tcW w:w="2330" w:type="dxa"/>
            <w:gridSpan w:val="3"/>
          </w:tcPr>
          <w:p w:rsidR="00010F17" w:rsidRDefault="00010F17" w:rsidP="0034306D">
            <w:pPr>
              <w:pStyle w:val="Table"/>
            </w:pPr>
            <w:r>
              <w:lastRenderedPageBreak/>
              <w:t>постоянно</w:t>
            </w:r>
          </w:p>
        </w:tc>
        <w:tc>
          <w:tcPr>
            <w:tcW w:w="2349" w:type="dxa"/>
          </w:tcPr>
          <w:p w:rsidR="00010F17" w:rsidRDefault="00010F17" w:rsidP="0034306D">
            <w:pPr>
              <w:pStyle w:val="Table"/>
            </w:pPr>
            <w:r>
              <w:t xml:space="preserve">ГБУЗ КО «ЦРБ Людиновского </w:t>
            </w:r>
            <w:r>
              <w:lastRenderedPageBreak/>
              <w:t>района» (по согласованию).</w:t>
            </w:r>
          </w:p>
          <w:p w:rsidR="00010F17" w:rsidRDefault="00010F17" w:rsidP="0034306D">
            <w:pPr>
              <w:pStyle w:val="Table"/>
            </w:pPr>
            <w:r>
              <w:t>ОО, ОС</w:t>
            </w:r>
            <w:r w:rsidR="005B61EE">
              <w:t>Р</w:t>
            </w:r>
            <w:r>
              <w:t>, ОК.</w:t>
            </w:r>
          </w:p>
        </w:tc>
      </w:tr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lastRenderedPageBreak/>
              <w:t>2.2.</w:t>
            </w:r>
          </w:p>
        </w:tc>
        <w:tc>
          <w:tcPr>
            <w:tcW w:w="4096" w:type="dxa"/>
          </w:tcPr>
          <w:p w:rsidR="00010F17" w:rsidRDefault="00010F17" w:rsidP="0034306D">
            <w:pPr>
              <w:pStyle w:val="Table"/>
            </w:pPr>
            <w:r>
              <w:t>Организовать информационно-просветительскую работу среди учащихся и их родителей по вопросам профилактики ВИЧ-инфекции и вирусных гепатитов силами подготовленных педагогов и волонтеров.</w:t>
            </w:r>
          </w:p>
        </w:tc>
        <w:tc>
          <w:tcPr>
            <w:tcW w:w="2330" w:type="dxa"/>
            <w:gridSpan w:val="3"/>
          </w:tcPr>
          <w:p w:rsidR="00010F17" w:rsidRDefault="00010F17" w:rsidP="0034306D">
            <w:pPr>
              <w:pStyle w:val="Table"/>
            </w:pPr>
            <w:r>
              <w:t>постоянно</w:t>
            </w:r>
          </w:p>
        </w:tc>
        <w:tc>
          <w:tcPr>
            <w:tcW w:w="2349" w:type="dxa"/>
          </w:tcPr>
          <w:p w:rsidR="00010F17" w:rsidRDefault="00010F17" w:rsidP="0034306D">
            <w:pPr>
              <w:pStyle w:val="Table"/>
            </w:pPr>
            <w:r>
              <w:t>ГБУЗ КО «ЦРБ Людиновского района» (по согласованию).</w:t>
            </w:r>
          </w:p>
          <w:p w:rsidR="00010F17" w:rsidRDefault="00010F17" w:rsidP="0034306D">
            <w:pPr>
              <w:pStyle w:val="Table"/>
            </w:pPr>
            <w:r>
              <w:t>ОО, ОС</w:t>
            </w:r>
            <w:r w:rsidR="005B61EE">
              <w:t>Р</w:t>
            </w:r>
            <w:r>
              <w:t>, ОК.</w:t>
            </w:r>
          </w:p>
        </w:tc>
      </w:tr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t>2.3.</w:t>
            </w:r>
          </w:p>
        </w:tc>
        <w:tc>
          <w:tcPr>
            <w:tcW w:w="4096" w:type="dxa"/>
          </w:tcPr>
          <w:p w:rsidR="00010F17" w:rsidRDefault="00010F17" w:rsidP="0034306D">
            <w:pPr>
              <w:pStyle w:val="Table"/>
            </w:pPr>
            <w:r>
              <w:t>Использовать для информационно-просветительской работы по профилактике ВИЧ/СПИД, парентеральных гепатитов среди молодежи проведение тематических творческих конкурсов и мероприятий.</w:t>
            </w:r>
          </w:p>
        </w:tc>
        <w:tc>
          <w:tcPr>
            <w:tcW w:w="2330" w:type="dxa"/>
            <w:gridSpan w:val="3"/>
          </w:tcPr>
          <w:p w:rsidR="00010F17" w:rsidRDefault="00010F17" w:rsidP="0034306D">
            <w:pPr>
              <w:pStyle w:val="Table"/>
            </w:pPr>
            <w:r>
              <w:t>постоянно</w:t>
            </w:r>
          </w:p>
        </w:tc>
        <w:tc>
          <w:tcPr>
            <w:tcW w:w="2349" w:type="dxa"/>
          </w:tcPr>
          <w:p w:rsidR="00010F17" w:rsidRDefault="00010F17" w:rsidP="0034306D">
            <w:pPr>
              <w:pStyle w:val="Table"/>
            </w:pPr>
            <w:r>
              <w:t>ГБУЗ КО «ЦРБ Людиновского района» (по согласованию).</w:t>
            </w:r>
          </w:p>
          <w:p w:rsidR="00010F17" w:rsidRDefault="00010F17" w:rsidP="0034306D">
            <w:pPr>
              <w:pStyle w:val="Table"/>
            </w:pPr>
            <w:r>
              <w:t>ОО, ОС</w:t>
            </w:r>
            <w:r w:rsidR="005B61EE">
              <w:t>Р</w:t>
            </w:r>
            <w:r>
              <w:t>, ОК.</w:t>
            </w:r>
          </w:p>
        </w:tc>
      </w:tr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t>2.4.</w:t>
            </w:r>
          </w:p>
        </w:tc>
        <w:tc>
          <w:tcPr>
            <w:tcW w:w="4096" w:type="dxa"/>
          </w:tcPr>
          <w:p w:rsidR="00010F17" w:rsidRDefault="00010F17" w:rsidP="0034306D">
            <w:pPr>
              <w:pStyle w:val="Table"/>
            </w:pPr>
            <w:r>
              <w:t>Использовать для проведения информационно-просветительской работы среди учащейся молодежи методические разработки и наглядные материалы, рекомендованные и разработанные специалистами ГАУЗ КО КОЦ СПИД и ИЗ</w:t>
            </w:r>
          </w:p>
        </w:tc>
        <w:tc>
          <w:tcPr>
            <w:tcW w:w="2330" w:type="dxa"/>
            <w:gridSpan w:val="3"/>
          </w:tcPr>
          <w:p w:rsidR="00010F17" w:rsidRDefault="00010F17" w:rsidP="0034306D">
            <w:pPr>
              <w:pStyle w:val="Table"/>
            </w:pPr>
            <w:r>
              <w:t>постоянно</w:t>
            </w:r>
          </w:p>
        </w:tc>
        <w:tc>
          <w:tcPr>
            <w:tcW w:w="2349" w:type="dxa"/>
          </w:tcPr>
          <w:p w:rsidR="00010F17" w:rsidRDefault="00010F17" w:rsidP="0034306D">
            <w:pPr>
              <w:pStyle w:val="Table"/>
            </w:pPr>
            <w:r>
              <w:t>ГБУЗ КО «ЦРБ Людиновского района» (по согласованию).</w:t>
            </w:r>
          </w:p>
          <w:p w:rsidR="00010F17" w:rsidRDefault="00010F17" w:rsidP="0034306D">
            <w:pPr>
              <w:pStyle w:val="Table"/>
            </w:pPr>
            <w:r>
              <w:t>ОО, ОС</w:t>
            </w:r>
            <w:r w:rsidR="005B61EE">
              <w:t>Р</w:t>
            </w:r>
            <w:r>
              <w:t>, ОК, волонтерские объединения.</w:t>
            </w:r>
          </w:p>
        </w:tc>
      </w:tr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t>2.5.</w:t>
            </w:r>
          </w:p>
        </w:tc>
        <w:tc>
          <w:tcPr>
            <w:tcW w:w="4096" w:type="dxa"/>
          </w:tcPr>
          <w:p w:rsidR="00010F17" w:rsidRDefault="00010F17" w:rsidP="0034306D">
            <w:pPr>
              <w:pStyle w:val="Table"/>
            </w:pPr>
            <w:r>
              <w:t>Проводить информационно-просветительскую работу с допризывной молодежью.</w:t>
            </w:r>
          </w:p>
        </w:tc>
        <w:tc>
          <w:tcPr>
            <w:tcW w:w="2330" w:type="dxa"/>
            <w:gridSpan w:val="3"/>
          </w:tcPr>
          <w:p w:rsidR="00010F17" w:rsidRDefault="00010F17" w:rsidP="0034306D">
            <w:pPr>
              <w:pStyle w:val="Table"/>
            </w:pPr>
            <w:r>
              <w:t>постоянно</w:t>
            </w:r>
          </w:p>
        </w:tc>
        <w:tc>
          <w:tcPr>
            <w:tcW w:w="2349" w:type="dxa"/>
          </w:tcPr>
          <w:p w:rsidR="00010F17" w:rsidRDefault="00010F17" w:rsidP="0034306D">
            <w:pPr>
              <w:pStyle w:val="Table"/>
            </w:pPr>
            <w:r>
              <w:t xml:space="preserve">ГБУЗ КО «ЦРБ Людиновского района» (по согласованию), отдел военного </w:t>
            </w:r>
            <w:r w:rsidR="00C54B88">
              <w:t>комиссариата (по согласованию).</w:t>
            </w:r>
          </w:p>
        </w:tc>
      </w:tr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t>2.6.</w:t>
            </w:r>
          </w:p>
        </w:tc>
        <w:tc>
          <w:tcPr>
            <w:tcW w:w="4096" w:type="dxa"/>
          </w:tcPr>
          <w:p w:rsidR="00010F17" w:rsidRDefault="00010F17" w:rsidP="0034306D">
            <w:pPr>
              <w:pStyle w:val="Table"/>
            </w:pPr>
            <w:r>
              <w:t>Проводить информационно-просветительскую работу среди подростков по профилактике ВИЧ-инфекции, парентеральных гепатитов, профилактике наркомании, формированию ЗОЖ в летних оздоровительных учреждениях.</w:t>
            </w:r>
          </w:p>
        </w:tc>
        <w:tc>
          <w:tcPr>
            <w:tcW w:w="2330" w:type="dxa"/>
            <w:gridSpan w:val="3"/>
          </w:tcPr>
          <w:p w:rsidR="00010F17" w:rsidRDefault="00010F17" w:rsidP="0034306D">
            <w:pPr>
              <w:pStyle w:val="Table"/>
            </w:pPr>
            <w:r>
              <w:t>ежегодно: июнь-август</w:t>
            </w:r>
          </w:p>
        </w:tc>
        <w:tc>
          <w:tcPr>
            <w:tcW w:w="2349" w:type="dxa"/>
          </w:tcPr>
          <w:p w:rsidR="00010F17" w:rsidRDefault="00010F17" w:rsidP="0034306D">
            <w:pPr>
              <w:pStyle w:val="Table"/>
            </w:pPr>
            <w:r>
              <w:t>ГБУЗ КО «ЦРБ Людиновского района» (по согласованию).</w:t>
            </w:r>
          </w:p>
          <w:p w:rsidR="00010F17" w:rsidRDefault="00010F17" w:rsidP="0034306D">
            <w:pPr>
              <w:pStyle w:val="Table"/>
            </w:pPr>
            <w:r>
              <w:t>ОО, ОС</w:t>
            </w:r>
            <w:r w:rsidR="005B61EE">
              <w:t>Р</w:t>
            </w:r>
            <w:r>
              <w:t>, ОК, учреждения спорта, УФСКН России по Калужской области (по согласованию), МО МВД России «</w:t>
            </w:r>
            <w:r w:rsidR="00C54B88">
              <w:t>Людиновский» (по согласованию).</w:t>
            </w:r>
          </w:p>
        </w:tc>
      </w:tr>
      <w:tr w:rsidR="00010F17" w:rsidTr="00C54B88">
        <w:tc>
          <w:tcPr>
            <w:tcW w:w="9571" w:type="dxa"/>
            <w:gridSpan w:val="6"/>
          </w:tcPr>
          <w:p w:rsidR="00010F17" w:rsidRPr="00AD7E7E" w:rsidRDefault="00010F17" w:rsidP="00DD028B">
            <w:pPr>
              <w:pStyle w:val="Table"/>
              <w:numPr>
                <w:ilvl w:val="0"/>
                <w:numId w:val="2"/>
              </w:numPr>
            </w:pPr>
            <w:r w:rsidRPr="00AD7E7E">
              <w:t>Мероприятия по предотвращению распространения и профилактике ВИЧ – инфекции и вирусных гепатитов среди мигрантов.</w:t>
            </w:r>
          </w:p>
        </w:tc>
      </w:tr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t>3.1.</w:t>
            </w:r>
          </w:p>
        </w:tc>
        <w:tc>
          <w:tcPr>
            <w:tcW w:w="4096" w:type="dxa"/>
          </w:tcPr>
          <w:p w:rsidR="00010F17" w:rsidRDefault="00010F17" w:rsidP="0034306D">
            <w:pPr>
              <w:pStyle w:val="Table"/>
            </w:pPr>
            <w:r>
              <w:t xml:space="preserve">Проводить работу в соответствии </w:t>
            </w:r>
            <w:r>
              <w:lastRenderedPageBreak/>
              <w:t>с «Комплексным межведомственным планом мероприятий по профилактике и борьбе с ВИЧ-инфекцией и вирусными гепатитами В и С в Калужской области на 2017-2019</w:t>
            </w:r>
            <w:r w:rsidR="008A610C">
              <w:t xml:space="preserve"> </w:t>
            </w:r>
            <w:r>
              <w:t>гг.»</w:t>
            </w:r>
          </w:p>
        </w:tc>
        <w:tc>
          <w:tcPr>
            <w:tcW w:w="2330" w:type="dxa"/>
            <w:gridSpan w:val="3"/>
          </w:tcPr>
          <w:p w:rsidR="00010F17" w:rsidRDefault="00010F17" w:rsidP="0034306D">
            <w:pPr>
              <w:pStyle w:val="Table"/>
            </w:pPr>
            <w:r>
              <w:lastRenderedPageBreak/>
              <w:t>постоянно</w:t>
            </w:r>
          </w:p>
        </w:tc>
        <w:tc>
          <w:tcPr>
            <w:tcW w:w="2349" w:type="dxa"/>
          </w:tcPr>
          <w:p w:rsidR="00010F17" w:rsidRDefault="00010F17" w:rsidP="0034306D">
            <w:pPr>
              <w:pStyle w:val="Table"/>
            </w:pPr>
            <w:r>
              <w:t xml:space="preserve">ГБУЗ КО «ЦРБ </w:t>
            </w:r>
            <w:r>
              <w:lastRenderedPageBreak/>
              <w:t>Людиновского района» (по согласованию). УФМС России по Калужской области (по согласованию), территориальный отдел управления Роспотребнадзора (по согласованию).</w:t>
            </w:r>
          </w:p>
          <w:p w:rsidR="00010F17" w:rsidRDefault="00010F17" w:rsidP="0034306D">
            <w:pPr>
              <w:pStyle w:val="Table"/>
            </w:pPr>
          </w:p>
        </w:tc>
      </w:tr>
      <w:tr w:rsidR="00010F17" w:rsidTr="00C54B88">
        <w:tc>
          <w:tcPr>
            <w:tcW w:w="9571" w:type="dxa"/>
            <w:gridSpan w:val="6"/>
          </w:tcPr>
          <w:p w:rsidR="00010F17" w:rsidRDefault="00010F17" w:rsidP="00DD028B">
            <w:pPr>
              <w:pStyle w:val="Table"/>
              <w:numPr>
                <w:ilvl w:val="0"/>
                <w:numId w:val="2"/>
              </w:numPr>
            </w:pPr>
            <w:r w:rsidRPr="00AD7E7E">
              <w:lastRenderedPageBreak/>
              <w:t>Мероприятия по предотвращению распространения и профилактике ВИЧ – инфекции и вирусных гепатитов в трудовых коллективах области.</w:t>
            </w:r>
          </w:p>
        </w:tc>
      </w:tr>
      <w:tr w:rsidR="00010F17" w:rsidTr="00C54B88">
        <w:tc>
          <w:tcPr>
            <w:tcW w:w="796" w:type="dxa"/>
          </w:tcPr>
          <w:p w:rsidR="00010F17" w:rsidRDefault="00010F17" w:rsidP="0034306D">
            <w:pPr>
              <w:pStyle w:val="Table"/>
            </w:pPr>
            <w:r>
              <w:t>4.1.</w:t>
            </w:r>
          </w:p>
        </w:tc>
        <w:tc>
          <w:tcPr>
            <w:tcW w:w="4096" w:type="dxa"/>
          </w:tcPr>
          <w:p w:rsidR="00010F17" w:rsidRDefault="00010F17" w:rsidP="0034306D">
            <w:pPr>
              <w:pStyle w:val="Table"/>
            </w:pPr>
            <w:r>
              <w:t>Проводить работу в соответствии с «Комплексным межведомственным планом мероприятий по профилактике и борьбе с ВИЧ-инфекцией и вирусными гепатитами В и С в Калужской области на 2017-2019</w:t>
            </w:r>
            <w:r w:rsidR="008A610C">
              <w:t xml:space="preserve"> </w:t>
            </w:r>
            <w:r>
              <w:t>гг.»</w:t>
            </w:r>
          </w:p>
        </w:tc>
        <w:tc>
          <w:tcPr>
            <w:tcW w:w="2330" w:type="dxa"/>
            <w:gridSpan w:val="3"/>
          </w:tcPr>
          <w:p w:rsidR="00010F17" w:rsidRDefault="00010F17" w:rsidP="0034306D">
            <w:pPr>
              <w:pStyle w:val="Table"/>
            </w:pPr>
          </w:p>
        </w:tc>
        <w:tc>
          <w:tcPr>
            <w:tcW w:w="2349" w:type="dxa"/>
          </w:tcPr>
          <w:p w:rsidR="00010F17" w:rsidRDefault="00010F17" w:rsidP="0034306D">
            <w:pPr>
              <w:pStyle w:val="Table"/>
            </w:pPr>
            <w:r>
              <w:t>ГБУЗ КО «ЦРБ Людиновского района» (по согласованию), профсоюзы 9</w:t>
            </w:r>
            <w:r w:rsidR="008A610C">
              <w:t xml:space="preserve"> </w:t>
            </w:r>
            <w:r>
              <w:t>по согласованию), общественные организации.</w:t>
            </w:r>
          </w:p>
        </w:tc>
      </w:tr>
    </w:tbl>
    <w:p w:rsidR="00010F17" w:rsidRDefault="00010F17" w:rsidP="00010F17">
      <w:pPr>
        <w:ind w:firstLine="708"/>
        <w:jc w:val="center"/>
      </w:pPr>
    </w:p>
    <w:p w:rsidR="008526DD" w:rsidRDefault="008526DD"/>
    <w:sectPr w:rsidR="008526DD" w:rsidSect="0002252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7784"/>
    <w:multiLevelType w:val="hybridMultilevel"/>
    <w:tmpl w:val="E53A7894"/>
    <w:lvl w:ilvl="0" w:tplc="197C2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772E75"/>
    <w:multiLevelType w:val="hybridMultilevel"/>
    <w:tmpl w:val="885E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characterSpacingControl w:val="doNotCompress"/>
  <w:compat/>
  <w:rsids>
    <w:rsidRoot w:val="00A47A19"/>
    <w:rsid w:val="00010F17"/>
    <w:rsid w:val="0002252E"/>
    <w:rsid w:val="00080231"/>
    <w:rsid w:val="001D48D8"/>
    <w:rsid w:val="002B2749"/>
    <w:rsid w:val="0034306D"/>
    <w:rsid w:val="003E294E"/>
    <w:rsid w:val="00510FCA"/>
    <w:rsid w:val="005649CC"/>
    <w:rsid w:val="005657AB"/>
    <w:rsid w:val="005B61EE"/>
    <w:rsid w:val="005D7653"/>
    <w:rsid w:val="0061295D"/>
    <w:rsid w:val="006A0A34"/>
    <w:rsid w:val="00707910"/>
    <w:rsid w:val="007B2A14"/>
    <w:rsid w:val="007C399B"/>
    <w:rsid w:val="007F3632"/>
    <w:rsid w:val="008526DD"/>
    <w:rsid w:val="008A610C"/>
    <w:rsid w:val="009F30C3"/>
    <w:rsid w:val="00A216C7"/>
    <w:rsid w:val="00A352BC"/>
    <w:rsid w:val="00A47A19"/>
    <w:rsid w:val="00AB48B2"/>
    <w:rsid w:val="00B46DCF"/>
    <w:rsid w:val="00B531D8"/>
    <w:rsid w:val="00BB7E10"/>
    <w:rsid w:val="00C11CA6"/>
    <w:rsid w:val="00C54B88"/>
    <w:rsid w:val="00C945ED"/>
    <w:rsid w:val="00D54C5B"/>
    <w:rsid w:val="00D87602"/>
    <w:rsid w:val="00DD028B"/>
    <w:rsid w:val="00E832BE"/>
    <w:rsid w:val="00F73AA0"/>
    <w:rsid w:val="00FA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16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216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16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16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216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216C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216C7"/>
  </w:style>
  <w:style w:type="character" w:customStyle="1" w:styleId="10">
    <w:name w:val="Заголовок 1 Знак"/>
    <w:aliases w:val="!Части документа Знак"/>
    <w:basedOn w:val="a0"/>
    <w:link w:val="1"/>
    <w:rsid w:val="00D54C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54C5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Cell">
    <w:name w:val="ConsPlusCell"/>
    <w:rsid w:val="00D54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4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4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306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306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A216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A216C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34306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216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216C7"/>
    <w:rPr>
      <w:color w:val="0000FF"/>
      <w:u w:val="none"/>
    </w:rPr>
  </w:style>
  <w:style w:type="paragraph" w:customStyle="1" w:styleId="Application">
    <w:name w:val="Application!Приложение"/>
    <w:rsid w:val="00A216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216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216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216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216C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C5B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D54C5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C5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4C5B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Cell">
    <w:name w:val="ConsPlusCell"/>
    <w:rsid w:val="00D54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4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4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VHTH6pBmFPoxWyPHD4YxvQIOKxW8SohDnfQhx4p2r1U=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XBGgL0owN8sf3f73nP4Tg76p4S1lPfmGa4t4Wg+nHbk=</DigestValue>
    </Reference>
  </SignedInfo>
  <SignatureValue>tR31iVTwJ3j6ep65IOb/soT8MnS4hww/FMNlIStzZWMssJN8XcCu0PzvHYplbOq8
93wJGq5vUQ7Z+qLvPYaZWQ==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LV34x+oSw+z/sGCGD48Ply2LP54=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6vtgRyXPtg1WPw1n/BTPXM4TNF4=</DigestValue>
      </Reference>
      <Reference URI="/word/fontTable.xml?ContentType=application/vnd.openxmlformats-officedocument.wordprocessingml.fontTable+xml">
        <DigestMethod Algorithm="http://www.w3.org/2000/09/xmldsig#sha1"/>
        <DigestValue>woBdhsLbqVuBr4W9XGD12OTCy7c=</DigestValue>
      </Reference>
      <Reference URI="/word/numbering.xml?ContentType=application/vnd.openxmlformats-officedocument.wordprocessingml.numbering+xml">
        <DigestMethod Algorithm="http://www.w3.org/2000/09/xmldsig#sha1"/>
        <DigestValue>Ss1jR7AhRJFSLFANppipGjQtnZ8=</DigestValue>
      </Reference>
      <Reference URI="/word/settings.xml?ContentType=application/vnd.openxmlformats-officedocument.wordprocessingml.settings+xml">
        <DigestMethod Algorithm="http://www.w3.org/2000/09/xmldsig#sha1"/>
        <DigestValue>6UmAKTptciPQx+c50lSFpf/VNdo=</DigestValue>
      </Reference>
      <Reference URI="/word/styles.xml?ContentType=application/vnd.openxmlformats-officedocument.wordprocessingml.styles+xml">
        <DigestMethod Algorithm="http://www.w3.org/2000/09/xmldsig#sha1"/>
        <DigestValue>WvCpLpeDDLe0/pv3BXU3uJM3hyY=</DigestValue>
      </Reference>
      <Reference URI="/word/stylesWithEffects.xml?ContentType=application/vnd.ms-word.stylesWithEffects+xml">
        <DigestMethod Algorithm="http://www.w3.org/2000/09/xmldsig#sha1"/>
        <DigestValue>M3x0ZIPrC+H4DQb3d/lg0PZ9+bA=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2017-03-17T09:19:38Z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2017-03-17T09:19:38Z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D343-5B41-4073-86E9-13E51D5B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9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dc:description/>
  <cp:lastModifiedBy>Sadko</cp:lastModifiedBy>
  <cp:revision>1</cp:revision>
  <cp:lastPrinted>2016-11-23T07:37:00Z</cp:lastPrinted>
  <dcterms:created xsi:type="dcterms:W3CDTF">2017-03-17T06:37:00Z</dcterms:created>
  <dcterms:modified xsi:type="dcterms:W3CDTF">2017-03-17T06:39:00Z</dcterms:modified>
</cp:coreProperties>
</file>