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A0D" w:rsidRDefault="009C6A0D" w:rsidP="009C6A0D">
      <w:pPr>
        <w:pStyle w:val="1"/>
        <w:ind w:right="-28"/>
        <w:rPr>
          <w:sz w:val="12"/>
        </w:rPr>
      </w:pPr>
    </w:p>
    <w:p w:rsidR="009C6A0D" w:rsidRPr="0077739D" w:rsidRDefault="009C6A0D" w:rsidP="0077739D">
      <w:pPr>
        <w:pStyle w:val="1"/>
        <w:spacing w:line="360" w:lineRule="auto"/>
        <w:ind w:right="-28" w:firstLine="0"/>
        <w:rPr>
          <w:spacing w:val="60"/>
          <w:sz w:val="30"/>
          <w:szCs w:val="28"/>
        </w:rPr>
      </w:pPr>
      <w:r w:rsidRPr="0077739D">
        <w:rPr>
          <w:spacing w:val="60"/>
          <w:sz w:val="30"/>
          <w:szCs w:val="28"/>
        </w:rPr>
        <w:t>Калужская область</w:t>
      </w:r>
    </w:p>
    <w:p w:rsidR="009C6A0D" w:rsidRPr="0077739D" w:rsidRDefault="009C6A0D" w:rsidP="0077739D">
      <w:pPr>
        <w:spacing w:line="264" w:lineRule="auto"/>
        <w:ind w:firstLine="0"/>
        <w:jc w:val="center"/>
        <w:rPr>
          <w:rFonts w:cs="Arial"/>
          <w:b/>
          <w:spacing w:val="60"/>
          <w:sz w:val="30"/>
          <w:szCs w:val="28"/>
        </w:rPr>
      </w:pPr>
      <w:r w:rsidRPr="0077739D">
        <w:rPr>
          <w:rFonts w:cs="Arial"/>
          <w:b/>
          <w:spacing w:val="60"/>
          <w:sz w:val="30"/>
          <w:szCs w:val="28"/>
        </w:rPr>
        <w:t>Администрация муниципального района</w:t>
      </w:r>
    </w:p>
    <w:p w:rsidR="009C6A0D" w:rsidRPr="0077739D" w:rsidRDefault="009C6A0D" w:rsidP="0077739D">
      <w:pPr>
        <w:spacing w:line="264" w:lineRule="auto"/>
        <w:ind w:firstLine="0"/>
        <w:jc w:val="center"/>
        <w:rPr>
          <w:rFonts w:cs="Arial"/>
          <w:b/>
          <w:spacing w:val="60"/>
          <w:sz w:val="30"/>
          <w:szCs w:val="28"/>
        </w:rPr>
      </w:pPr>
      <w:r w:rsidRPr="0077739D">
        <w:rPr>
          <w:rFonts w:cs="Arial"/>
          <w:b/>
          <w:spacing w:val="60"/>
          <w:sz w:val="30"/>
          <w:szCs w:val="28"/>
        </w:rPr>
        <w:t>«Город Людиново и Людиновский район»</w:t>
      </w:r>
    </w:p>
    <w:p w:rsidR="009C6A0D" w:rsidRPr="0077739D" w:rsidRDefault="009C6A0D" w:rsidP="0077739D">
      <w:pPr>
        <w:spacing w:line="312" w:lineRule="auto"/>
        <w:ind w:firstLine="0"/>
        <w:jc w:val="center"/>
        <w:rPr>
          <w:rFonts w:cs="Arial"/>
          <w:b/>
          <w:spacing w:val="100"/>
          <w:sz w:val="10"/>
          <w:szCs w:val="16"/>
        </w:rPr>
      </w:pPr>
    </w:p>
    <w:p w:rsidR="009C6A0D" w:rsidRPr="0077739D" w:rsidRDefault="009C6A0D" w:rsidP="0077739D">
      <w:pPr>
        <w:pStyle w:val="1"/>
        <w:ind w:right="-28" w:firstLine="0"/>
        <w:rPr>
          <w:spacing w:val="60"/>
          <w:sz w:val="8"/>
          <w:szCs w:val="30"/>
        </w:rPr>
      </w:pPr>
    </w:p>
    <w:p w:rsidR="009C6A0D" w:rsidRPr="0077739D" w:rsidRDefault="009C6A0D" w:rsidP="0077739D">
      <w:pPr>
        <w:pStyle w:val="4"/>
        <w:ind w:firstLine="0"/>
        <w:jc w:val="center"/>
        <w:rPr>
          <w:rFonts w:cs="Arial"/>
          <w:b w:val="0"/>
          <w:bCs w:val="0"/>
          <w:sz w:val="34"/>
        </w:rPr>
      </w:pPr>
      <w:proofErr w:type="gramStart"/>
      <w:r w:rsidRPr="0077739D">
        <w:rPr>
          <w:rFonts w:cs="Arial"/>
          <w:sz w:val="34"/>
        </w:rPr>
        <w:t>П</w:t>
      </w:r>
      <w:proofErr w:type="gramEnd"/>
      <w:r w:rsidRPr="0077739D">
        <w:rPr>
          <w:rFonts w:cs="Arial"/>
          <w:sz w:val="34"/>
        </w:rPr>
        <w:t xml:space="preserve"> О С Т А Н О В Л Е Н И Е</w:t>
      </w:r>
    </w:p>
    <w:p w:rsidR="009C6A0D" w:rsidRDefault="009C6A0D" w:rsidP="009C6A0D">
      <w:pPr>
        <w:rPr>
          <w:sz w:val="12"/>
        </w:rPr>
      </w:pPr>
    </w:p>
    <w:p w:rsidR="009C6A0D" w:rsidRPr="006A21E4" w:rsidRDefault="0015280F" w:rsidP="0077739D">
      <w:pPr>
        <w:ind w:firstLine="0"/>
      </w:pPr>
      <w:r w:rsidRPr="006A21E4">
        <w:t xml:space="preserve"> </w:t>
      </w:r>
      <w:r w:rsidR="00B3529A" w:rsidRPr="006A21E4">
        <w:t>о</w:t>
      </w:r>
      <w:r w:rsidRPr="006A21E4">
        <w:t>т</w:t>
      </w:r>
      <w:r w:rsidR="0099118D" w:rsidRPr="006A21E4">
        <w:t xml:space="preserve">  </w:t>
      </w:r>
      <w:r w:rsidR="00460130">
        <w:t>31.07.</w:t>
      </w:r>
      <w:r w:rsidR="0099118D" w:rsidRPr="006A21E4">
        <w:t>2018 г.</w:t>
      </w:r>
      <w:r w:rsidRPr="006A21E4">
        <w:tab/>
      </w:r>
      <w:r w:rsidRPr="006A21E4">
        <w:tab/>
      </w:r>
      <w:r w:rsidRPr="006A21E4">
        <w:tab/>
      </w:r>
      <w:r w:rsidR="006A21E4">
        <w:t xml:space="preserve">     </w:t>
      </w:r>
      <w:r w:rsidRPr="006A21E4">
        <w:t xml:space="preserve">        </w:t>
      </w:r>
      <w:r w:rsidR="00A0252E" w:rsidRPr="006A21E4">
        <w:t xml:space="preserve">       </w:t>
      </w:r>
      <w:r w:rsidR="00460130">
        <w:t xml:space="preserve">                              </w:t>
      </w:r>
      <w:r w:rsidR="00A0252E" w:rsidRPr="006A21E4">
        <w:t xml:space="preserve">   </w:t>
      </w:r>
      <w:r w:rsidR="0077739D">
        <w:t xml:space="preserve">                   </w:t>
      </w:r>
      <w:r w:rsidRPr="006A21E4">
        <w:t xml:space="preserve">№ </w:t>
      </w:r>
      <w:r w:rsidR="00460130">
        <w:t>1046</w:t>
      </w:r>
    </w:p>
    <w:p w:rsidR="00BD1AD1" w:rsidRPr="006A21E4" w:rsidRDefault="00BD1AD1" w:rsidP="006A21E4"/>
    <w:p w:rsidR="009C6A0D" w:rsidRPr="0077739D" w:rsidRDefault="00D367D2" w:rsidP="00530417">
      <w:pPr>
        <w:ind w:firstLine="0"/>
        <w:jc w:val="center"/>
        <w:rPr>
          <w:rFonts w:cs="Arial"/>
          <w:b/>
          <w:bCs/>
          <w:kern w:val="28"/>
          <w:sz w:val="32"/>
          <w:szCs w:val="32"/>
        </w:rPr>
      </w:pPr>
      <w:r w:rsidRPr="0077739D">
        <w:rPr>
          <w:rFonts w:cs="Arial"/>
          <w:b/>
          <w:bCs/>
          <w:kern w:val="28"/>
          <w:sz w:val="32"/>
          <w:szCs w:val="32"/>
        </w:rPr>
        <w:t>О</w:t>
      </w:r>
      <w:r w:rsidR="00774959" w:rsidRPr="0077739D">
        <w:rPr>
          <w:rFonts w:cs="Arial"/>
          <w:b/>
          <w:bCs/>
          <w:kern w:val="28"/>
          <w:sz w:val="32"/>
          <w:szCs w:val="32"/>
        </w:rPr>
        <w:t>б утверждении</w:t>
      </w:r>
      <w:r w:rsidR="008F4DD3" w:rsidRPr="0077739D">
        <w:rPr>
          <w:rFonts w:cs="Arial"/>
          <w:b/>
          <w:bCs/>
          <w:kern w:val="28"/>
          <w:sz w:val="32"/>
          <w:szCs w:val="32"/>
        </w:rPr>
        <w:t xml:space="preserve"> </w:t>
      </w:r>
      <w:r w:rsidR="000A14BB" w:rsidRPr="0077739D">
        <w:rPr>
          <w:rFonts w:cs="Arial"/>
          <w:b/>
          <w:bCs/>
          <w:kern w:val="28"/>
          <w:sz w:val="32"/>
          <w:szCs w:val="32"/>
        </w:rPr>
        <w:t>программы «П</w:t>
      </w:r>
      <w:r w:rsidR="00774959" w:rsidRPr="0077739D">
        <w:rPr>
          <w:rStyle w:val="a8"/>
          <w:rFonts w:cs="Arial"/>
          <w:bCs w:val="0"/>
          <w:color w:val="000000"/>
          <w:kern w:val="28"/>
          <w:sz w:val="32"/>
          <w:szCs w:val="32"/>
          <w:shd w:val="clear" w:color="auto" w:fill="FFFEF2"/>
        </w:rPr>
        <w:t>рофилактик</w:t>
      </w:r>
      <w:r w:rsidR="000A14BB" w:rsidRPr="0077739D">
        <w:rPr>
          <w:rStyle w:val="a8"/>
          <w:rFonts w:cs="Arial"/>
          <w:bCs w:val="0"/>
          <w:color w:val="000000"/>
          <w:kern w:val="28"/>
          <w:sz w:val="32"/>
          <w:szCs w:val="32"/>
          <w:shd w:val="clear" w:color="auto" w:fill="FFFEF2"/>
        </w:rPr>
        <w:t>а</w:t>
      </w:r>
      <w:r w:rsidR="00774959" w:rsidRPr="0077739D">
        <w:rPr>
          <w:rStyle w:val="a8"/>
          <w:rFonts w:cs="Arial"/>
          <w:bCs w:val="0"/>
          <w:color w:val="000000"/>
          <w:kern w:val="28"/>
          <w:sz w:val="32"/>
          <w:szCs w:val="32"/>
          <w:shd w:val="clear" w:color="auto" w:fill="FFFEF2"/>
        </w:rPr>
        <w:t xml:space="preserve"> нарушений </w:t>
      </w:r>
      <w:r w:rsidR="00774959" w:rsidRPr="0077739D">
        <w:rPr>
          <w:rFonts w:cs="Arial"/>
          <w:b/>
          <w:bCs/>
          <w:color w:val="000000"/>
          <w:kern w:val="28"/>
          <w:sz w:val="32"/>
          <w:szCs w:val="32"/>
        </w:rPr>
        <w:t xml:space="preserve">обязательных требований, предъявляемых к сохранности автомобильных дорог местного значения </w:t>
      </w:r>
      <w:r w:rsidR="003D1127" w:rsidRPr="0077739D">
        <w:rPr>
          <w:rFonts w:cs="Arial"/>
          <w:b/>
          <w:bCs/>
          <w:color w:val="000000"/>
          <w:kern w:val="28"/>
          <w:sz w:val="32"/>
          <w:szCs w:val="32"/>
        </w:rPr>
        <w:t xml:space="preserve">городского поселения «Город Людиново» и муниципального района «Город Людиново и Людиновский район» </w:t>
      </w:r>
      <w:r w:rsidR="008F4DD3" w:rsidRPr="0077739D">
        <w:rPr>
          <w:rFonts w:cs="Arial"/>
          <w:b/>
          <w:bCs/>
          <w:kern w:val="28"/>
          <w:sz w:val="32"/>
          <w:szCs w:val="32"/>
        </w:rPr>
        <w:t>на 201</w:t>
      </w:r>
      <w:r w:rsidR="00774959" w:rsidRPr="0077739D">
        <w:rPr>
          <w:rFonts w:cs="Arial"/>
          <w:b/>
          <w:bCs/>
          <w:kern w:val="28"/>
          <w:sz w:val="32"/>
          <w:szCs w:val="32"/>
        </w:rPr>
        <w:t>8</w:t>
      </w:r>
      <w:r w:rsidR="008F4DD3" w:rsidRPr="0077739D">
        <w:rPr>
          <w:rFonts w:cs="Arial"/>
          <w:b/>
          <w:bCs/>
          <w:kern w:val="28"/>
          <w:sz w:val="32"/>
          <w:szCs w:val="32"/>
        </w:rPr>
        <w:t xml:space="preserve"> - 202</w:t>
      </w:r>
      <w:r w:rsidR="00774959" w:rsidRPr="0077739D">
        <w:rPr>
          <w:rFonts w:cs="Arial"/>
          <w:b/>
          <w:bCs/>
          <w:kern w:val="28"/>
          <w:sz w:val="32"/>
          <w:szCs w:val="32"/>
        </w:rPr>
        <w:t>5</w:t>
      </w:r>
      <w:r w:rsidR="008F4DD3" w:rsidRPr="0077739D">
        <w:rPr>
          <w:rFonts w:cs="Arial"/>
          <w:b/>
          <w:bCs/>
          <w:kern w:val="28"/>
          <w:sz w:val="32"/>
          <w:szCs w:val="32"/>
        </w:rPr>
        <w:t xml:space="preserve"> годы"</w:t>
      </w:r>
    </w:p>
    <w:p w:rsidR="00957BE1" w:rsidRPr="006A21E4" w:rsidRDefault="00957BE1" w:rsidP="00774959">
      <w:pPr>
        <w:rPr>
          <w:b/>
        </w:rPr>
      </w:pPr>
    </w:p>
    <w:p w:rsidR="008F4DD3" w:rsidRPr="006A21E4" w:rsidRDefault="008F4DD3" w:rsidP="0077739D">
      <w:pPr>
        <w:autoSpaceDE w:val="0"/>
        <w:autoSpaceDN w:val="0"/>
        <w:adjustRightInd w:val="0"/>
        <w:ind w:firstLine="540"/>
        <w:rPr>
          <w:bCs/>
        </w:rPr>
      </w:pPr>
      <w:proofErr w:type="gramStart"/>
      <w:r w:rsidRPr="006A21E4">
        <w:rPr>
          <w:bCs/>
        </w:rPr>
        <w:t xml:space="preserve">В соответствии </w:t>
      </w:r>
      <w:r w:rsidR="00774959" w:rsidRPr="00774959">
        <w:t xml:space="preserve">с  частью 1 статьи 8.2 Федерального закона от 26.12.2008г. № </w:t>
      </w:r>
      <w:hyperlink r:id="rId6" w:tooltip="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00774959" w:rsidRPr="0077739D">
          <w:rPr>
            <w:rStyle w:val="a4"/>
          </w:rPr>
          <w:t>294-ФЗ</w:t>
        </w:r>
      </w:hyperlink>
      <w:r w:rsidR="00774959" w:rsidRPr="00774959">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74959">
        <w:t>,</w:t>
      </w:r>
      <w:r w:rsidRPr="006A21E4">
        <w:rPr>
          <w:bCs/>
        </w:rPr>
        <w:t xml:space="preserve"> Федеральн</w:t>
      </w:r>
      <w:r w:rsidR="00774959">
        <w:rPr>
          <w:bCs/>
        </w:rPr>
        <w:t>ым</w:t>
      </w:r>
      <w:r w:rsidRPr="006A21E4">
        <w:rPr>
          <w:bCs/>
        </w:rPr>
        <w:t xml:space="preserve"> закон</w:t>
      </w:r>
      <w:r w:rsidR="00774959">
        <w:rPr>
          <w:bCs/>
        </w:rPr>
        <w:t>ом</w:t>
      </w:r>
      <w:r w:rsidRPr="006A21E4">
        <w:rPr>
          <w:bCs/>
        </w:rPr>
        <w:t xml:space="preserve"> от 06.10.2003 N </w:t>
      </w:r>
      <w:hyperlink r:id="rId7" w:tooltip="от 06.10.2003 N 131-ФЗ &quot;Об общих принципах организации местного самоуправления в Российской Федерации&quot; " w:history="1">
        <w:r w:rsidRPr="0077739D">
          <w:rPr>
            <w:rStyle w:val="a4"/>
            <w:bCs/>
          </w:rPr>
          <w:t>131-ФЗ</w:t>
        </w:r>
      </w:hyperlink>
      <w:r w:rsidRPr="006A21E4">
        <w:rPr>
          <w:bCs/>
        </w:rPr>
        <w:t xml:space="preserve"> "</w:t>
      </w:r>
      <w:hyperlink r:id="rId8" w:tooltip="Об общих принципах организации местного самоуправления в Российской" w:history="1">
        <w:r w:rsidRPr="0077739D">
          <w:rPr>
            <w:rStyle w:val="a4"/>
            <w:bCs/>
          </w:rPr>
          <w:t>Об общих принципах организации местного самоуправления в Российской</w:t>
        </w:r>
      </w:hyperlink>
      <w:r w:rsidRPr="006A21E4">
        <w:rPr>
          <w:bCs/>
        </w:rPr>
        <w:t xml:space="preserve"> Федерации", ст. 44 </w:t>
      </w:r>
      <w:hyperlink r:id="rId9" w:tgtFrame="Logical" w:history="1">
        <w:r w:rsidRPr="0077739D">
          <w:rPr>
            <w:rStyle w:val="a4"/>
            <w:bCs/>
          </w:rPr>
          <w:t>Устава муниципального района "Город Людиново и Людиновский район"</w:t>
        </w:r>
      </w:hyperlink>
      <w:r w:rsidRPr="006A21E4">
        <w:rPr>
          <w:bCs/>
        </w:rPr>
        <w:t xml:space="preserve"> администрация муниципального района "Город Людиново и</w:t>
      </w:r>
      <w:proofErr w:type="gramEnd"/>
      <w:r w:rsidRPr="006A21E4">
        <w:rPr>
          <w:bCs/>
        </w:rPr>
        <w:t xml:space="preserve"> Людиновский район"</w:t>
      </w:r>
    </w:p>
    <w:p w:rsidR="00003116" w:rsidRPr="006A21E4" w:rsidRDefault="00003116" w:rsidP="0077739D">
      <w:pPr>
        <w:ind w:firstLine="540"/>
      </w:pPr>
    </w:p>
    <w:p w:rsidR="00C425E3" w:rsidRDefault="00003116" w:rsidP="0077739D">
      <w:pPr>
        <w:ind w:firstLine="540"/>
      </w:pPr>
      <w:r w:rsidRPr="006A21E4">
        <w:t>ПОСТАНОВЛЯЕТ:</w:t>
      </w:r>
    </w:p>
    <w:p w:rsidR="0077739D" w:rsidRPr="006A21E4" w:rsidRDefault="0077739D" w:rsidP="0077739D">
      <w:pPr>
        <w:ind w:firstLine="540"/>
      </w:pPr>
    </w:p>
    <w:p w:rsidR="00774959" w:rsidRPr="00774959" w:rsidRDefault="00774959" w:rsidP="0077739D">
      <w:pPr>
        <w:ind w:firstLine="540"/>
        <w:rPr>
          <w:bCs/>
        </w:rPr>
      </w:pPr>
      <w:r w:rsidRPr="00774959">
        <w:t xml:space="preserve">1. Утвердить </w:t>
      </w:r>
      <w:r w:rsidRPr="00774959">
        <w:rPr>
          <w:color w:val="000000"/>
        </w:rPr>
        <w:t>П</w:t>
      </w:r>
      <w:r w:rsidRPr="00774959">
        <w:rPr>
          <w:rStyle w:val="a8"/>
          <w:b w:val="0"/>
          <w:color w:val="000000"/>
          <w:shd w:val="clear" w:color="auto" w:fill="FFFEF2"/>
        </w:rPr>
        <w:t xml:space="preserve">рограмму </w:t>
      </w:r>
      <w:r w:rsidR="000A14BB">
        <w:rPr>
          <w:rStyle w:val="a8"/>
          <w:b w:val="0"/>
          <w:color w:val="000000"/>
          <w:shd w:val="clear" w:color="auto" w:fill="FFFEF2"/>
        </w:rPr>
        <w:t>«П</w:t>
      </w:r>
      <w:r w:rsidRPr="00774959">
        <w:rPr>
          <w:rStyle w:val="a8"/>
          <w:b w:val="0"/>
          <w:color w:val="000000"/>
          <w:shd w:val="clear" w:color="auto" w:fill="FFFEF2"/>
        </w:rPr>
        <w:t>рофилактик</w:t>
      </w:r>
      <w:r w:rsidR="000A14BB">
        <w:rPr>
          <w:rStyle w:val="a8"/>
          <w:b w:val="0"/>
          <w:color w:val="000000"/>
          <w:shd w:val="clear" w:color="auto" w:fill="FFFEF2"/>
        </w:rPr>
        <w:t>а</w:t>
      </w:r>
      <w:r w:rsidRPr="00774959">
        <w:rPr>
          <w:rStyle w:val="a8"/>
          <w:b w:val="0"/>
          <w:color w:val="000000"/>
          <w:shd w:val="clear" w:color="auto" w:fill="FFFEF2"/>
        </w:rPr>
        <w:t xml:space="preserve"> нарушений</w:t>
      </w:r>
      <w:r w:rsidRPr="00774959">
        <w:rPr>
          <w:rStyle w:val="a8"/>
          <w:color w:val="000000"/>
          <w:shd w:val="clear" w:color="auto" w:fill="FFFEF2"/>
        </w:rPr>
        <w:t xml:space="preserve"> </w:t>
      </w:r>
      <w:r w:rsidRPr="00774959">
        <w:rPr>
          <w:color w:val="000000"/>
        </w:rPr>
        <w:t xml:space="preserve">обязательных требований, предъявляемых к сохранности автомобильных </w:t>
      </w:r>
      <w:r w:rsidRPr="003D1127">
        <w:rPr>
          <w:color w:val="000000"/>
        </w:rPr>
        <w:t>дорог местного значения</w:t>
      </w:r>
      <w:r w:rsidR="003D1127">
        <w:rPr>
          <w:color w:val="000000"/>
        </w:rPr>
        <w:t xml:space="preserve"> городского поселения «Город Людиново» и муниципального района «Город Людиново и Людиновский район»</w:t>
      </w:r>
      <w:r w:rsidRPr="00774959">
        <w:rPr>
          <w:color w:val="000000"/>
        </w:rPr>
        <w:t xml:space="preserve"> на </w:t>
      </w:r>
      <w:r w:rsidR="00132AEE">
        <w:t>2018-202</w:t>
      </w:r>
      <w:r w:rsidRPr="00774959">
        <w:t>5 годы</w:t>
      </w:r>
      <w:r w:rsidR="000A14BB">
        <w:t>»</w:t>
      </w:r>
      <w:r w:rsidRPr="00774959">
        <w:rPr>
          <w:color w:val="242424"/>
        </w:rPr>
        <w:t xml:space="preserve"> </w:t>
      </w:r>
      <w:r w:rsidRPr="00774959">
        <w:t>(приложение).</w:t>
      </w:r>
    </w:p>
    <w:p w:rsidR="00774959" w:rsidRPr="00774959" w:rsidRDefault="00774959" w:rsidP="0077739D">
      <w:pPr>
        <w:ind w:firstLine="540"/>
        <w:rPr>
          <w:rFonts w:eastAsia="Calibri"/>
        </w:rPr>
      </w:pPr>
      <w:r w:rsidRPr="00774959">
        <w:rPr>
          <w:rFonts w:eastAsia="Calibri"/>
        </w:rPr>
        <w:t>2.</w:t>
      </w:r>
      <w:r w:rsidR="000A14BB">
        <w:rPr>
          <w:rFonts w:eastAsia="Calibri"/>
        </w:rPr>
        <w:t xml:space="preserve"> </w:t>
      </w:r>
      <w:r w:rsidRPr="00774959">
        <w:rPr>
          <w:rFonts w:eastAsia="Calibri"/>
        </w:rPr>
        <w:t xml:space="preserve">Опубликовать настоящее постановление на официальном сайте </w:t>
      </w:r>
      <w:r w:rsidR="000A14BB">
        <w:rPr>
          <w:rFonts w:eastAsia="Calibri"/>
        </w:rPr>
        <w:t xml:space="preserve">администрации </w:t>
      </w:r>
      <w:proofErr w:type="gramStart"/>
      <w:r w:rsidRPr="00774959">
        <w:rPr>
          <w:rFonts w:eastAsia="Calibri"/>
        </w:rPr>
        <w:t>муниципального</w:t>
      </w:r>
      <w:proofErr w:type="gramEnd"/>
      <w:r w:rsidRPr="00774959">
        <w:rPr>
          <w:rFonts w:eastAsia="Calibri"/>
        </w:rPr>
        <w:t xml:space="preserve"> </w:t>
      </w:r>
      <w:r>
        <w:rPr>
          <w:rFonts w:eastAsia="Calibri"/>
        </w:rPr>
        <w:t>района</w:t>
      </w:r>
      <w:r w:rsidRPr="00774959">
        <w:rPr>
          <w:rFonts w:eastAsia="Calibri"/>
        </w:rPr>
        <w:t xml:space="preserve"> </w:t>
      </w:r>
      <w:r>
        <w:rPr>
          <w:rFonts w:eastAsia="Calibri"/>
        </w:rPr>
        <w:t>«Город Людиново и Людиновский район»</w:t>
      </w:r>
      <w:r w:rsidRPr="00774959">
        <w:rPr>
          <w:rFonts w:eastAsia="Calibri"/>
        </w:rPr>
        <w:t xml:space="preserve"> в сети Интернет.</w:t>
      </w:r>
    </w:p>
    <w:p w:rsidR="00774959" w:rsidRPr="00774959" w:rsidRDefault="00774959" w:rsidP="0077739D">
      <w:pPr>
        <w:ind w:firstLine="540"/>
        <w:rPr>
          <w:rFonts w:eastAsia="Calibri"/>
        </w:rPr>
      </w:pPr>
      <w:r w:rsidRPr="00774959">
        <w:rPr>
          <w:rFonts w:eastAsia="Calibri"/>
        </w:rPr>
        <w:t>3.</w:t>
      </w:r>
      <w:r w:rsidR="000A14BB">
        <w:rPr>
          <w:rFonts w:eastAsia="Calibri"/>
        </w:rPr>
        <w:t xml:space="preserve"> </w:t>
      </w:r>
      <w:r w:rsidRPr="00774959">
        <w:rPr>
          <w:rFonts w:eastAsia="Calibri"/>
        </w:rPr>
        <w:t xml:space="preserve"> Постановление вступает в силу с момента опубликования.</w:t>
      </w:r>
    </w:p>
    <w:p w:rsidR="00774959" w:rsidRPr="00774959" w:rsidRDefault="00774959" w:rsidP="0077739D">
      <w:pPr>
        <w:ind w:firstLine="540"/>
        <w:rPr>
          <w:rFonts w:eastAsia="Calibri"/>
        </w:rPr>
      </w:pPr>
      <w:r w:rsidRPr="00774959">
        <w:rPr>
          <w:rFonts w:eastAsia="Calibri"/>
        </w:rPr>
        <w:t xml:space="preserve">4. </w:t>
      </w:r>
      <w:proofErr w:type="gramStart"/>
      <w:r w:rsidR="005C088C">
        <w:t>Контроль за</w:t>
      </w:r>
      <w:proofErr w:type="gramEnd"/>
      <w:r w:rsidR="005C088C">
        <w:t xml:space="preserve"> исполнением настоящего постановления возложить на заместителя главы администрации муниципального района М.А.</w:t>
      </w:r>
      <w:r w:rsidR="00C71CF4">
        <w:t xml:space="preserve"> </w:t>
      </w:r>
      <w:proofErr w:type="spellStart"/>
      <w:r w:rsidR="005C088C">
        <w:t>Жмыкова</w:t>
      </w:r>
      <w:proofErr w:type="spellEnd"/>
      <w:r w:rsidRPr="00774959">
        <w:rPr>
          <w:rFonts w:eastAsia="Calibri"/>
        </w:rPr>
        <w:t>.</w:t>
      </w:r>
    </w:p>
    <w:p w:rsidR="00612D49" w:rsidRDefault="00612D49" w:rsidP="006A21E4">
      <w:pPr>
        <w:autoSpaceDE w:val="0"/>
        <w:autoSpaceDN w:val="0"/>
        <w:adjustRightInd w:val="0"/>
        <w:ind w:firstLine="540"/>
      </w:pPr>
    </w:p>
    <w:p w:rsidR="00926F52" w:rsidRPr="006A21E4" w:rsidRDefault="00926F52" w:rsidP="006A21E4">
      <w:pPr>
        <w:autoSpaceDE w:val="0"/>
        <w:autoSpaceDN w:val="0"/>
        <w:adjustRightInd w:val="0"/>
        <w:ind w:firstLine="540"/>
      </w:pPr>
    </w:p>
    <w:p w:rsidR="009C6A0D" w:rsidRPr="006A21E4" w:rsidRDefault="009C6A0D" w:rsidP="0077739D">
      <w:pPr>
        <w:ind w:firstLine="0"/>
      </w:pPr>
      <w:r w:rsidRPr="006A21E4">
        <w:t>Глава администрации</w:t>
      </w:r>
    </w:p>
    <w:p w:rsidR="009C6A0D" w:rsidRPr="006A21E4" w:rsidRDefault="009C6A0D" w:rsidP="0077739D">
      <w:pPr>
        <w:ind w:firstLine="0"/>
      </w:pPr>
      <w:r w:rsidRPr="006A21E4">
        <w:t>муниципального района</w:t>
      </w:r>
      <w:r w:rsidRPr="006A21E4">
        <w:tab/>
      </w:r>
      <w:r w:rsidRPr="006A21E4">
        <w:tab/>
      </w:r>
      <w:r w:rsidRPr="006A21E4">
        <w:tab/>
        <w:t xml:space="preserve">            </w:t>
      </w:r>
      <w:r w:rsidR="009E660D">
        <w:t xml:space="preserve">  </w:t>
      </w:r>
      <w:r w:rsidRPr="006A21E4">
        <w:t xml:space="preserve"> </w:t>
      </w:r>
      <w:r w:rsidR="009E660D">
        <w:t xml:space="preserve">  </w:t>
      </w:r>
      <w:r w:rsidR="0077739D">
        <w:t xml:space="preserve">                           </w:t>
      </w:r>
      <w:r w:rsidR="009E660D">
        <w:t xml:space="preserve"> </w:t>
      </w:r>
      <w:r w:rsidRPr="006A21E4">
        <w:t>Д.М.</w:t>
      </w:r>
      <w:r w:rsidR="0077739D">
        <w:t xml:space="preserve"> </w:t>
      </w:r>
      <w:r w:rsidRPr="006A21E4">
        <w:t>Аган</w:t>
      </w:r>
      <w:r w:rsidR="00465486" w:rsidRPr="006A21E4">
        <w:t>ичев</w:t>
      </w:r>
    </w:p>
    <w:p w:rsidR="00435DBF" w:rsidRPr="006A21E4" w:rsidRDefault="00435DBF" w:rsidP="006A21E4"/>
    <w:p w:rsidR="00435DBF" w:rsidRPr="006A21E4" w:rsidRDefault="00435DBF" w:rsidP="006A21E4"/>
    <w:p w:rsidR="0077739D" w:rsidRPr="0077739D" w:rsidRDefault="001F1E1B" w:rsidP="0077739D">
      <w:pPr>
        <w:pStyle w:val="Default"/>
        <w:tabs>
          <w:tab w:val="left" w:pos="5812"/>
          <w:tab w:val="left" w:pos="6237"/>
          <w:tab w:val="left" w:pos="6946"/>
        </w:tabs>
        <w:ind w:right="-1"/>
        <w:jc w:val="right"/>
        <w:rPr>
          <w:rFonts w:ascii="Arial" w:hAnsi="Arial" w:cs="Arial"/>
          <w:b/>
          <w:bCs/>
          <w:color w:val="auto"/>
          <w:kern w:val="28"/>
          <w:sz w:val="32"/>
          <w:szCs w:val="32"/>
        </w:rPr>
      </w:pPr>
      <w:r w:rsidRPr="0077739D">
        <w:rPr>
          <w:rFonts w:ascii="Arial" w:hAnsi="Arial" w:cs="Arial"/>
          <w:b/>
          <w:bCs/>
          <w:color w:val="auto"/>
          <w:kern w:val="28"/>
          <w:sz w:val="32"/>
          <w:szCs w:val="32"/>
        </w:rPr>
        <w:t xml:space="preserve">Приложение </w:t>
      </w:r>
    </w:p>
    <w:p w:rsidR="001F1E1B" w:rsidRPr="0077739D" w:rsidRDefault="001F1E1B" w:rsidP="0077739D">
      <w:pPr>
        <w:pStyle w:val="Default"/>
        <w:tabs>
          <w:tab w:val="left" w:pos="5812"/>
          <w:tab w:val="left" w:pos="6237"/>
          <w:tab w:val="left" w:pos="6946"/>
        </w:tabs>
        <w:ind w:right="-1"/>
        <w:jc w:val="right"/>
        <w:rPr>
          <w:rFonts w:ascii="Arial" w:hAnsi="Arial" w:cs="Arial"/>
          <w:b/>
          <w:bCs/>
          <w:color w:val="auto"/>
          <w:kern w:val="28"/>
          <w:sz w:val="32"/>
          <w:szCs w:val="32"/>
        </w:rPr>
      </w:pPr>
      <w:r w:rsidRPr="0077739D">
        <w:rPr>
          <w:rFonts w:ascii="Arial" w:hAnsi="Arial" w:cs="Arial"/>
          <w:b/>
          <w:bCs/>
          <w:color w:val="auto"/>
          <w:kern w:val="28"/>
          <w:sz w:val="32"/>
          <w:szCs w:val="32"/>
        </w:rPr>
        <w:t>к</w:t>
      </w:r>
      <w:r w:rsidR="0077739D" w:rsidRPr="0077739D">
        <w:rPr>
          <w:rFonts w:ascii="Arial" w:hAnsi="Arial" w:cs="Arial"/>
          <w:b/>
          <w:bCs/>
          <w:color w:val="auto"/>
          <w:kern w:val="28"/>
          <w:sz w:val="32"/>
          <w:szCs w:val="32"/>
        </w:rPr>
        <w:t xml:space="preserve">  п</w:t>
      </w:r>
      <w:r w:rsidRPr="0077739D">
        <w:rPr>
          <w:rFonts w:ascii="Arial" w:hAnsi="Arial" w:cs="Arial"/>
          <w:b/>
          <w:bCs/>
          <w:color w:val="auto"/>
          <w:kern w:val="28"/>
          <w:sz w:val="32"/>
          <w:szCs w:val="32"/>
        </w:rPr>
        <w:t xml:space="preserve">остановлению администрации </w:t>
      </w:r>
    </w:p>
    <w:p w:rsidR="001F1E1B" w:rsidRPr="0077739D" w:rsidRDefault="001F1E1B" w:rsidP="0077739D">
      <w:pPr>
        <w:pStyle w:val="Default"/>
        <w:tabs>
          <w:tab w:val="left" w:pos="5387"/>
          <w:tab w:val="left" w:pos="5812"/>
        </w:tabs>
        <w:jc w:val="right"/>
        <w:rPr>
          <w:rFonts w:ascii="Arial" w:hAnsi="Arial" w:cs="Arial"/>
          <w:b/>
          <w:bCs/>
          <w:color w:val="auto"/>
          <w:kern w:val="28"/>
          <w:sz w:val="32"/>
          <w:szCs w:val="32"/>
        </w:rPr>
      </w:pPr>
      <w:r w:rsidRPr="0077739D">
        <w:rPr>
          <w:rFonts w:ascii="Arial" w:hAnsi="Arial" w:cs="Arial"/>
          <w:b/>
          <w:bCs/>
          <w:color w:val="auto"/>
          <w:kern w:val="28"/>
          <w:sz w:val="32"/>
          <w:szCs w:val="32"/>
        </w:rPr>
        <w:t>муниципального района</w:t>
      </w:r>
    </w:p>
    <w:p w:rsidR="001F1E1B" w:rsidRPr="0077739D" w:rsidRDefault="001F1E1B" w:rsidP="0077739D">
      <w:pPr>
        <w:pStyle w:val="Default"/>
        <w:tabs>
          <w:tab w:val="left" w:pos="5387"/>
          <w:tab w:val="left" w:pos="5812"/>
        </w:tabs>
        <w:jc w:val="right"/>
        <w:rPr>
          <w:rFonts w:ascii="Arial" w:hAnsi="Arial" w:cs="Arial"/>
          <w:b/>
          <w:bCs/>
          <w:color w:val="auto"/>
          <w:kern w:val="28"/>
          <w:sz w:val="32"/>
          <w:szCs w:val="32"/>
        </w:rPr>
      </w:pPr>
      <w:r w:rsidRPr="0077739D">
        <w:rPr>
          <w:rFonts w:ascii="Arial" w:hAnsi="Arial" w:cs="Arial"/>
          <w:b/>
          <w:bCs/>
          <w:color w:val="auto"/>
          <w:kern w:val="28"/>
          <w:sz w:val="32"/>
          <w:szCs w:val="32"/>
        </w:rPr>
        <w:t xml:space="preserve"> «Город Людиново и Людиновский район»</w:t>
      </w:r>
    </w:p>
    <w:p w:rsidR="001F1E1B" w:rsidRPr="0077739D" w:rsidRDefault="001F1E1B" w:rsidP="0077739D">
      <w:pPr>
        <w:pStyle w:val="Default"/>
        <w:tabs>
          <w:tab w:val="left" w:pos="5387"/>
          <w:tab w:val="left" w:pos="5812"/>
        </w:tabs>
        <w:jc w:val="right"/>
        <w:rPr>
          <w:rFonts w:ascii="Arial" w:hAnsi="Arial" w:cs="Arial"/>
          <w:b/>
          <w:bCs/>
          <w:color w:val="auto"/>
          <w:kern w:val="28"/>
          <w:sz w:val="32"/>
          <w:szCs w:val="32"/>
        </w:rPr>
      </w:pPr>
      <w:r w:rsidRPr="0077739D">
        <w:rPr>
          <w:rFonts w:ascii="Arial" w:hAnsi="Arial" w:cs="Arial"/>
          <w:b/>
          <w:bCs/>
          <w:color w:val="auto"/>
          <w:kern w:val="28"/>
          <w:sz w:val="32"/>
          <w:szCs w:val="32"/>
        </w:rPr>
        <w:t>от «31» июля 2018г. № 1046</w:t>
      </w:r>
    </w:p>
    <w:p w:rsidR="001F1E1B" w:rsidRDefault="001F1E1B" w:rsidP="001F1E1B">
      <w:pPr>
        <w:shd w:val="clear" w:color="auto" w:fill="FFFFFF"/>
        <w:spacing w:after="255" w:line="270" w:lineRule="atLeast"/>
        <w:outlineLvl w:val="2"/>
        <w:rPr>
          <w:rFonts w:cs="Arial"/>
          <w:b/>
          <w:bCs/>
          <w:color w:val="333333"/>
          <w:sz w:val="26"/>
          <w:szCs w:val="26"/>
        </w:rPr>
      </w:pPr>
    </w:p>
    <w:p w:rsidR="001F1E1B" w:rsidRPr="0077739D" w:rsidRDefault="001F1E1B" w:rsidP="0077739D">
      <w:pPr>
        <w:pStyle w:val="ConsPlusTitle"/>
        <w:jc w:val="center"/>
        <w:rPr>
          <w:rFonts w:ascii="Arial" w:hAnsi="Arial" w:cs="Arial"/>
          <w:bCs/>
          <w:kern w:val="28"/>
          <w:sz w:val="32"/>
          <w:szCs w:val="32"/>
          <w:lang w:val="ru-RU" w:eastAsia="ru-RU"/>
        </w:rPr>
      </w:pPr>
      <w:r w:rsidRPr="0077739D">
        <w:rPr>
          <w:rFonts w:ascii="Arial" w:hAnsi="Arial" w:cs="Arial"/>
          <w:bCs/>
          <w:kern w:val="28"/>
          <w:sz w:val="32"/>
          <w:szCs w:val="32"/>
          <w:lang w:val="ru-RU" w:eastAsia="ru-RU"/>
        </w:rPr>
        <w:lastRenderedPageBreak/>
        <w:t>Программа профилактики нарушений обязательных требований,</w:t>
      </w:r>
      <w:r w:rsidR="0077739D">
        <w:rPr>
          <w:rFonts w:ascii="Arial" w:hAnsi="Arial" w:cs="Arial"/>
          <w:bCs/>
          <w:kern w:val="28"/>
          <w:sz w:val="32"/>
          <w:szCs w:val="32"/>
          <w:lang w:val="ru-RU" w:eastAsia="ru-RU"/>
        </w:rPr>
        <w:t xml:space="preserve"> </w:t>
      </w:r>
      <w:r w:rsidRPr="0077739D">
        <w:rPr>
          <w:rFonts w:ascii="Arial" w:hAnsi="Arial" w:cs="Arial"/>
          <w:bCs/>
          <w:kern w:val="28"/>
          <w:sz w:val="32"/>
          <w:szCs w:val="32"/>
          <w:lang w:val="ru-RU" w:eastAsia="ru-RU"/>
        </w:rPr>
        <w:t>предъявляемых к сохранности автомобильных  дорог местного значения</w:t>
      </w:r>
      <w:r w:rsidRPr="0077739D">
        <w:rPr>
          <w:rFonts w:ascii="Arial" w:hAnsi="Arial" w:cs="Arial"/>
          <w:b w:val="0"/>
          <w:bCs/>
          <w:kern w:val="28"/>
          <w:sz w:val="32"/>
          <w:szCs w:val="32"/>
          <w:lang w:val="ru-RU" w:eastAsia="ru-RU"/>
        </w:rPr>
        <w:t xml:space="preserve"> </w:t>
      </w:r>
      <w:r w:rsidRPr="0077739D">
        <w:rPr>
          <w:rFonts w:ascii="Arial" w:hAnsi="Arial" w:cs="Arial"/>
          <w:bCs/>
          <w:kern w:val="28"/>
          <w:sz w:val="32"/>
          <w:szCs w:val="32"/>
          <w:lang w:val="ru-RU" w:eastAsia="ru-RU"/>
        </w:rPr>
        <w:t>городского поселения «Город Людиново» и муниципального района «Город Людиново и Людиновский район» на 2018-2025 годы.</w:t>
      </w:r>
    </w:p>
    <w:p w:rsidR="001F1E1B" w:rsidRPr="002A751B" w:rsidRDefault="001F1E1B" w:rsidP="001F1E1B">
      <w:pPr>
        <w:pStyle w:val="ConsPlusTitle"/>
        <w:jc w:val="center"/>
        <w:rPr>
          <w:rFonts w:ascii="Times New Roman" w:hAnsi="Times New Roman" w:cs="Times New Roman"/>
          <w:sz w:val="26"/>
          <w:szCs w:val="26"/>
          <w:lang w:val="ru-RU"/>
        </w:rPr>
      </w:pPr>
    </w:p>
    <w:p w:rsidR="001F1E1B" w:rsidRPr="0077739D" w:rsidRDefault="001F1E1B" w:rsidP="001F1E1B">
      <w:pPr>
        <w:pStyle w:val="ConsPlusTitle"/>
        <w:jc w:val="center"/>
        <w:rPr>
          <w:rFonts w:ascii="Arial" w:hAnsi="Arial" w:cs="Arial"/>
          <w:sz w:val="24"/>
          <w:szCs w:val="24"/>
          <w:lang w:val="ru-RU"/>
        </w:rPr>
      </w:pPr>
      <w:r w:rsidRPr="0077739D">
        <w:rPr>
          <w:rFonts w:ascii="Arial" w:hAnsi="Arial" w:cs="Arial"/>
          <w:sz w:val="24"/>
          <w:szCs w:val="24"/>
          <w:lang w:val="ru-RU"/>
        </w:rPr>
        <w:t>ПАСПОРТ</w:t>
      </w:r>
    </w:p>
    <w:p w:rsidR="001F1E1B" w:rsidRDefault="001F1E1B" w:rsidP="001F1E1B">
      <w:pPr>
        <w:pStyle w:val="ConsPlusTitle"/>
        <w:jc w:val="center"/>
        <w:rPr>
          <w:rFonts w:ascii="Times New Roman" w:hAnsi="Times New Roman" w:cs="Times New Roman"/>
          <w:sz w:val="26"/>
          <w:szCs w:val="2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628"/>
      </w:tblGrid>
      <w:tr w:rsidR="001F1E1B" w:rsidRPr="008D4584" w:rsidTr="001F1E1B">
        <w:tc>
          <w:tcPr>
            <w:tcW w:w="2943" w:type="dxa"/>
          </w:tcPr>
          <w:p w:rsidR="001F1E1B" w:rsidRPr="001F1E1B" w:rsidRDefault="001F1E1B" w:rsidP="0077739D">
            <w:pPr>
              <w:pStyle w:val="Table0"/>
            </w:pPr>
            <w:r w:rsidRPr="001F1E1B">
              <w:t>Наименование программы</w:t>
            </w:r>
          </w:p>
        </w:tc>
        <w:tc>
          <w:tcPr>
            <w:tcW w:w="6628" w:type="dxa"/>
          </w:tcPr>
          <w:p w:rsidR="001F1E1B" w:rsidRPr="001F1E1B" w:rsidRDefault="001F1E1B" w:rsidP="0077739D">
            <w:pPr>
              <w:pStyle w:val="Table0"/>
            </w:pPr>
            <w:r w:rsidRPr="001F1E1B">
              <w:t>Профилактика нарушений обязательных требований, предъявляемых к сохранности автомобильных  дорог местного значения</w:t>
            </w:r>
            <w:r w:rsidRPr="001F1E1B">
              <w:rPr>
                <w:sz w:val="28"/>
                <w:szCs w:val="28"/>
              </w:rPr>
              <w:t xml:space="preserve"> </w:t>
            </w:r>
            <w:r w:rsidRPr="001F1E1B">
              <w:t>городского поселения «Город Людиново» и муниципального района «Город Людиново и Людиновский район» на 2018-2025 годы.</w:t>
            </w:r>
          </w:p>
        </w:tc>
      </w:tr>
      <w:tr w:rsidR="001F1E1B" w:rsidRPr="008D4584" w:rsidTr="001F1E1B">
        <w:tc>
          <w:tcPr>
            <w:tcW w:w="2943" w:type="dxa"/>
          </w:tcPr>
          <w:p w:rsidR="001F1E1B" w:rsidRPr="001F1E1B" w:rsidRDefault="001F1E1B" w:rsidP="0077739D">
            <w:pPr>
              <w:pStyle w:val="Table"/>
            </w:pPr>
            <w:r w:rsidRPr="001F1E1B">
              <w:t>Правовые основания разработки программы</w:t>
            </w:r>
          </w:p>
        </w:tc>
        <w:tc>
          <w:tcPr>
            <w:tcW w:w="6628" w:type="dxa"/>
          </w:tcPr>
          <w:p w:rsidR="001F1E1B" w:rsidRPr="001F1E1B" w:rsidRDefault="001F1E1B" w:rsidP="0077739D">
            <w:pPr>
              <w:pStyle w:val="Table"/>
              <w:rPr>
                <w:b/>
              </w:rPr>
            </w:pPr>
            <w:r w:rsidRPr="001F1E1B">
              <w:t xml:space="preserve">Федеральный закон от 26.12.2008 № </w:t>
            </w:r>
            <w:hyperlink r:id="rId10" w:tooltip="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77739D">
                <w:rPr>
                  <w:rStyle w:val="a4"/>
                </w:rPr>
                <w:t>294-ФЗ</w:t>
              </w:r>
            </w:hyperlink>
            <w:r w:rsidRPr="001F1E1B">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Стандарт комплексной профилактики рисков причинения вреда охраняемым законом ценностям</w:t>
            </w:r>
          </w:p>
        </w:tc>
      </w:tr>
      <w:tr w:rsidR="001F1E1B" w:rsidRPr="008D4584" w:rsidTr="001F1E1B">
        <w:tc>
          <w:tcPr>
            <w:tcW w:w="2943" w:type="dxa"/>
          </w:tcPr>
          <w:p w:rsidR="001F1E1B" w:rsidRPr="001F1E1B" w:rsidRDefault="001F1E1B" w:rsidP="0077739D">
            <w:pPr>
              <w:pStyle w:val="Table"/>
            </w:pPr>
            <w:r w:rsidRPr="001F1E1B">
              <w:t>Разработчик программы</w:t>
            </w:r>
          </w:p>
        </w:tc>
        <w:tc>
          <w:tcPr>
            <w:tcW w:w="6628" w:type="dxa"/>
          </w:tcPr>
          <w:p w:rsidR="001F1E1B" w:rsidRPr="001F1E1B" w:rsidRDefault="001F1E1B" w:rsidP="0077739D">
            <w:pPr>
              <w:pStyle w:val="Table"/>
              <w:rPr>
                <w:b/>
              </w:rPr>
            </w:pPr>
            <w:r w:rsidRPr="001F1E1B">
              <w:t>Отдел дорожного и муниципального хозяйства администрации муниципального района «Город Людиново и Людиновский район»</w:t>
            </w:r>
          </w:p>
        </w:tc>
      </w:tr>
      <w:tr w:rsidR="001F1E1B" w:rsidRPr="008D4584" w:rsidTr="001F1E1B">
        <w:tc>
          <w:tcPr>
            <w:tcW w:w="2943" w:type="dxa"/>
          </w:tcPr>
          <w:p w:rsidR="001F1E1B" w:rsidRPr="001F1E1B" w:rsidRDefault="001F1E1B" w:rsidP="0077739D">
            <w:pPr>
              <w:pStyle w:val="Table"/>
            </w:pPr>
            <w:r w:rsidRPr="001F1E1B">
              <w:t>Цели программы</w:t>
            </w:r>
          </w:p>
        </w:tc>
        <w:tc>
          <w:tcPr>
            <w:tcW w:w="6628" w:type="dxa"/>
          </w:tcPr>
          <w:p w:rsidR="001F1E1B" w:rsidRPr="001F1E1B" w:rsidRDefault="001F1E1B" w:rsidP="0077739D">
            <w:pPr>
              <w:pStyle w:val="Table"/>
              <w:rPr>
                <w:b/>
              </w:rPr>
            </w:pPr>
            <w:r w:rsidRPr="001F1E1B">
              <w:t>Предупреждение нарушений юридическими лицами, индивидуальными предпринимателями обязательных требований действующего законодательства, включая устранение причин, факторов и условий, способствующих возможному нарушению обязательных требований; мотивация к добросовестному правовому поведению подконтрольных субъектов и, как следствие, снижение уровня ущерба охраняемым законом ценностям; повышение прозрачности системы контрольно-надзорной деятельности</w:t>
            </w:r>
          </w:p>
        </w:tc>
      </w:tr>
      <w:tr w:rsidR="001F1E1B" w:rsidRPr="008D4584" w:rsidTr="001F1E1B">
        <w:tc>
          <w:tcPr>
            <w:tcW w:w="2943" w:type="dxa"/>
          </w:tcPr>
          <w:p w:rsidR="001F1E1B" w:rsidRPr="001F1E1B" w:rsidRDefault="001F1E1B" w:rsidP="0077739D">
            <w:pPr>
              <w:pStyle w:val="Table"/>
            </w:pPr>
            <w:r w:rsidRPr="001F1E1B">
              <w:t>Задачи программы</w:t>
            </w:r>
          </w:p>
        </w:tc>
        <w:tc>
          <w:tcPr>
            <w:tcW w:w="6628" w:type="dxa"/>
          </w:tcPr>
          <w:p w:rsidR="001F1E1B" w:rsidRPr="001F1E1B" w:rsidRDefault="001F1E1B" w:rsidP="0077739D">
            <w:pPr>
              <w:pStyle w:val="Table"/>
              <w:rPr>
                <w:b/>
                <w:shd w:val="clear" w:color="auto" w:fill="FFFFFF"/>
              </w:rPr>
            </w:pPr>
            <w:r w:rsidRPr="001F1E1B">
              <w:rPr>
                <w:shd w:val="clear" w:color="auto" w:fill="FFFFFF"/>
              </w:rPr>
              <w:t xml:space="preserve">Укрепление системы профилактики нарушений обязательных требований, установленных законодательством в сфере муниципального </w:t>
            </w:r>
            <w:proofErr w:type="gramStart"/>
            <w:r w:rsidRPr="001F1E1B">
              <w:rPr>
                <w:shd w:val="clear" w:color="auto" w:fill="FFFFFF"/>
              </w:rPr>
              <w:t>контроля за</w:t>
            </w:r>
            <w:proofErr w:type="gramEnd"/>
            <w:r w:rsidRPr="001F1E1B">
              <w:rPr>
                <w:shd w:val="clear" w:color="auto" w:fill="FFFFFF"/>
              </w:rPr>
              <w:t xml:space="preserve"> обеспечением сохранности автомобильных дорог путем активизации профилактической деятельности администрации муниципального района «Город Людиново и Людиновский район»;</w:t>
            </w:r>
          </w:p>
          <w:p w:rsidR="001F1E1B" w:rsidRPr="001F1E1B" w:rsidRDefault="001F1E1B" w:rsidP="0077739D">
            <w:pPr>
              <w:pStyle w:val="Table"/>
              <w:rPr>
                <w:b/>
                <w:spacing w:val="2"/>
                <w:shd w:val="clear" w:color="auto" w:fill="FFFFFF"/>
              </w:rPr>
            </w:pPr>
            <w:r w:rsidRPr="001F1E1B">
              <w:rPr>
                <w:spacing w:val="2"/>
                <w:shd w:val="clear" w:color="auto" w:fill="FFFFFF"/>
              </w:rPr>
              <w:t xml:space="preserve">Повышение </w:t>
            </w:r>
            <w:r w:rsidRPr="001F1E1B">
              <w:t xml:space="preserve">правового информирования </w:t>
            </w:r>
            <w:r w:rsidRPr="001F1E1B">
              <w:rPr>
                <w:spacing w:val="2"/>
                <w:shd w:val="clear" w:color="auto" w:fill="FFFFFF"/>
              </w:rPr>
              <w:t>руководителей юридических лиц и индивидуальных предпринимателей</w:t>
            </w:r>
            <w:r w:rsidRPr="001F1E1B">
              <w:t>, путем доведения до подконтрольных субъектов информации посредством размещения на официальном сайте администрации муниципального района «Город Людиново и Людиновский район»;</w:t>
            </w:r>
          </w:p>
          <w:p w:rsidR="001F1E1B" w:rsidRPr="001F1E1B" w:rsidRDefault="001F1E1B" w:rsidP="0077739D">
            <w:pPr>
              <w:pStyle w:val="Table"/>
              <w:rPr>
                <w:b/>
              </w:rPr>
            </w:pPr>
            <w:r w:rsidRPr="001F1E1B">
              <w:rPr>
                <w:shd w:val="clear" w:color="auto" w:fill="FFFFFF"/>
              </w:rPr>
              <w:t xml:space="preserve">Повышение прозрачности контрольно-надзорной деятельности осуществляемой администрацией </w:t>
            </w:r>
            <w:proofErr w:type="gramStart"/>
            <w:r w:rsidRPr="001F1E1B">
              <w:rPr>
                <w:shd w:val="clear" w:color="auto" w:fill="FFFFFF"/>
              </w:rPr>
              <w:t>муниципального</w:t>
            </w:r>
            <w:proofErr w:type="gramEnd"/>
            <w:r w:rsidRPr="001F1E1B">
              <w:rPr>
                <w:shd w:val="clear" w:color="auto" w:fill="FFFFFF"/>
              </w:rPr>
              <w:t xml:space="preserve"> района «Город Людиново и </w:t>
            </w:r>
            <w:r w:rsidRPr="001F1E1B">
              <w:rPr>
                <w:shd w:val="clear" w:color="auto" w:fill="FFFFFF"/>
              </w:rPr>
              <w:lastRenderedPageBreak/>
              <w:t>Людиновский район».</w:t>
            </w:r>
          </w:p>
        </w:tc>
      </w:tr>
      <w:tr w:rsidR="001F1E1B" w:rsidTr="001F1E1B">
        <w:tc>
          <w:tcPr>
            <w:tcW w:w="2943" w:type="dxa"/>
          </w:tcPr>
          <w:p w:rsidR="001F1E1B" w:rsidRPr="001F1E1B" w:rsidRDefault="001F1E1B" w:rsidP="0077739D">
            <w:pPr>
              <w:pStyle w:val="Table"/>
            </w:pPr>
            <w:r w:rsidRPr="001F1E1B">
              <w:lastRenderedPageBreak/>
              <w:t>Сроки и этапы реализации программы</w:t>
            </w:r>
          </w:p>
        </w:tc>
        <w:tc>
          <w:tcPr>
            <w:tcW w:w="6628" w:type="dxa"/>
          </w:tcPr>
          <w:p w:rsidR="001F1E1B" w:rsidRPr="001F1E1B" w:rsidRDefault="001F1E1B" w:rsidP="0077739D">
            <w:pPr>
              <w:pStyle w:val="Table"/>
            </w:pPr>
          </w:p>
          <w:p w:rsidR="001F1E1B" w:rsidRPr="001F1E1B" w:rsidRDefault="001F1E1B" w:rsidP="0077739D">
            <w:pPr>
              <w:pStyle w:val="Table"/>
              <w:rPr>
                <w:b/>
              </w:rPr>
            </w:pPr>
            <w:r w:rsidRPr="001F1E1B">
              <w:t>2018-2025</w:t>
            </w:r>
          </w:p>
        </w:tc>
      </w:tr>
      <w:tr w:rsidR="001F1E1B" w:rsidTr="001F1E1B">
        <w:tc>
          <w:tcPr>
            <w:tcW w:w="2943" w:type="dxa"/>
          </w:tcPr>
          <w:p w:rsidR="001F1E1B" w:rsidRPr="001F1E1B" w:rsidRDefault="001F1E1B" w:rsidP="0077739D">
            <w:pPr>
              <w:pStyle w:val="Table"/>
            </w:pPr>
            <w:r w:rsidRPr="001F1E1B">
              <w:t>Источник финансирования</w:t>
            </w:r>
          </w:p>
        </w:tc>
        <w:tc>
          <w:tcPr>
            <w:tcW w:w="6628" w:type="dxa"/>
          </w:tcPr>
          <w:p w:rsidR="001F1E1B" w:rsidRPr="001F1E1B" w:rsidRDefault="001F1E1B" w:rsidP="0077739D">
            <w:pPr>
              <w:pStyle w:val="Table"/>
              <w:rPr>
                <w:b/>
              </w:rPr>
            </w:pPr>
            <w:r w:rsidRPr="001F1E1B">
              <w:t>Городской бюджет, районный бюджет</w:t>
            </w:r>
          </w:p>
        </w:tc>
      </w:tr>
      <w:tr w:rsidR="001F1E1B" w:rsidRPr="00BB2F67" w:rsidTr="001F1E1B">
        <w:tc>
          <w:tcPr>
            <w:tcW w:w="2943" w:type="dxa"/>
          </w:tcPr>
          <w:p w:rsidR="001F1E1B" w:rsidRPr="001F1E1B" w:rsidRDefault="001F1E1B" w:rsidP="0077739D">
            <w:pPr>
              <w:pStyle w:val="Table"/>
            </w:pPr>
            <w:r w:rsidRPr="001F1E1B">
              <w:t>Ожидаемые конечные результаты реализации программы</w:t>
            </w:r>
          </w:p>
        </w:tc>
        <w:tc>
          <w:tcPr>
            <w:tcW w:w="6628" w:type="dxa"/>
          </w:tcPr>
          <w:p w:rsidR="001F1E1B" w:rsidRPr="001F1E1B" w:rsidRDefault="001F1E1B" w:rsidP="0077739D">
            <w:pPr>
              <w:pStyle w:val="Table"/>
            </w:pPr>
            <w:r w:rsidRPr="001F1E1B">
              <w:t>Снижение угрозы причинения, либо причинения вреда жизни, здоровью граждан, а также вреда имуществу вследствие нарушений обязательных требований, повышение эффективности системы профилактики, повышение уровня правовой грамотности подконтрольных субъектов в области сохранности автомобильных дорог,</w:t>
            </w:r>
            <w:r w:rsidRPr="001F1E1B">
              <w:rPr>
                <w:szCs w:val="24"/>
              </w:rPr>
              <w:t xml:space="preserve"> </w:t>
            </w:r>
            <w:r w:rsidRPr="001F1E1B">
              <w:t xml:space="preserve">в том числе путем обеспечения доступности информации об обязательных требованиях и необходимых мерах по их исполнению; снижение издержек и повышение прозрачности деятельности муниципального </w:t>
            </w:r>
            <w:proofErr w:type="gramStart"/>
            <w:r w:rsidRPr="001F1E1B">
              <w:t>контроля за</w:t>
            </w:r>
            <w:proofErr w:type="gramEnd"/>
            <w:r w:rsidRPr="001F1E1B">
              <w:t xml:space="preserve"> обеспечением сохранности автомобильных дорог, снижение административной нагрузки на подконтрольные субъекты. </w:t>
            </w:r>
          </w:p>
        </w:tc>
      </w:tr>
    </w:tbl>
    <w:p w:rsidR="001F1E1B" w:rsidRDefault="001F1E1B" w:rsidP="001F1E1B">
      <w:pPr>
        <w:pStyle w:val="ConsPlusTitle"/>
        <w:jc w:val="center"/>
        <w:rPr>
          <w:rFonts w:ascii="Times New Roman" w:hAnsi="Times New Roman" w:cs="Times New Roman"/>
          <w:sz w:val="26"/>
          <w:szCs w:val="26"/>
          <w:lang w:val="ru-RU"/>
        </w:rPr>
      </w:pPr>
    </w:p>
    <w:p w:rsidR="001F1E1B" w:rsidRPr="0077739D" w:rsidRDefault="001F1E1B" w:rsidP="00CB5351">
      <w:pPr>
        <w:shd w:val="clear" w:color="auto" w:fill="FFFFFF"/>
        <w:spacing w:after="255" w:line="270" w:lineRule="atLeast"/>
        <w:ind w:firstLine="0"/>
        <w:jc w:val="center"/>
        <w:outlineLvl w:val="2"/>
        <w:rPr>
          <w:rFonts w:cs="Arial"/>
          <w:b/>
          <w:bCs/>
          <w:iCs/>
          <w:sz w:val="30"/>
          <w:szCs w:val="28"/>
        </w:rPr>
      </w:pPr>
      <w:r w:rsidRPr="0077739D">
        <w:rPr>
          <w:rFonts w:cs="Arial"/>
          <w:b/>
          <w:bCs/>
          <w:iCs/>
          <w:sz w:val="30"/>
          <w:szCs w:val="28"/>
        </w:rPr>
        <w:t>Раздел 1.  Анализ и оценка подконтрольной сферы</w:t>
      </w:r>
    </w:p>
    <w:p w:rsidR="001F1E1B" w:rsidRPr="0077739D" w:rsidRDefault="001F1E1B" w:rsidP="0077739D">
      <w:pPr>
        <w:shd w:val="clear" w:color="auto" w:fill="FFFFFF"/>
        <w:spacing w:line="270" w:lineRule="atLeast"/>
      </w:pPr>
      <w:r w:rsidRPr="0077739D">
        <w:t>К поднадзорным субъектам в области обеспечения сохранности автомобильных дорог местного значения относятся:</w:t>
      </w:r>
    </w:p>
    <w:p w:rsidR="001F1E1B" w:rsidRPr="0077739D" w:rsidRDefault="001F1E1B" w:rsidP="0077739D">
      <w:pPr>
        <w:autoSpaceDE w:val="0"/>
        <w:autoSpaceDN w:val="0"/>
        <w:adjustRightInd w:val="0"/>
      </w:pPr>
      <w:r w:rsidRPr="0077739D">
        <w:t>- юридические лица, индивидуальные предприниматели и физические лица              в области использования автомобильных дорог местного значения;</w:t>
      </w:r>
    </w:p>
    <w:p w:rsidR="001F1E1B" w:rsidRPr="0077739D" w:rsidRDefault="001F1E1B" w:rsidP="0077739D">
      <w:pPr>
        <w:autoSpaceDE w:val="0"/>
        <w:autoSpaceDN w:val="0"/>
        <w:adjustRightInd w:val="0"/>
      </w:pPr>
      <w:r w:rsidRPr="0077739D">
        <w:t>- юридические лица, индивидуальные предприниматели и физические лица              в области использования полос отвода и (или) придорожных полос автомобильных дорог местного значения.</w:t>
      </w:r>
    </w:p>
    <w:p w:rsidR="001F1E1B" w:rsidRPr="0077739D" w:rsidRDefault="001F1E1B" w:rsidP="0077739D">
      <w:pPr>
        <w:shd w:val="clear" w:color="auto" w:fill="FFFFFF"/>
        <w:spacing w:line="270" w:lineRule="atLeast"/>
        <w:outlineLvl w:val="2"/>
      </w:pPr>
      <w:r w:rsidRPr="0077739D">
        <w:t xml:space="preserve">Осуществление дорожной деятельности в области ремонта и содержания, автомобильных дорог </w:t>
      </w:r>
      <w:r w:rsidRPr="0077739D">
        <w:rPr>
          <w:bCs/>
        </w:rPr>
        <w:t>зависит от с</w:t>
      </w:r>
      <w:r w:rsidRPr="0077739D">
        <w:t>остояния финансирования целевых программ, связанных с развитием дорожного хозяйства и обеспечением безопасности дорожного движения на автомобильных дорогах.</w:t>
      </w:r>
    </w:p>
    <w:p w:rsidR="001F1E1B" w:rsidRPr="0077739D" w:rsidRDefault="001F1E1B" w:rsidP="0077739D">
      <w:pPr>
        <w:shd w:val="clear" w:color="auto" w:fill="FFFFFF"/>
        <w:spacing w:line="270" w:lineRule="atLeast"/>
      </w:pPr>
      <w:r w:rsidRPr="0077739D">
        <w:t>Все указанные риски могут повлечь за собой дорожно-транспортные происшествия различной степени тяжести последствий.</w:t>
      </w:r>
    </w:p>
    <w:p w:rsidR="001F1E1B" w:rsidRPr="0077739D" w:rsidRDefault="001F1E1B" w:rsidP="0077739D">
      <w:pPr>
        <w:shd w:val="clear" w:color="auto" w:fill="FFFFFF"/>
        <w:spacing w:line="270" w:lineRule="atLeast"/>
      </w:pPr>
      <w:r w:rsidRPr="0077739D">
        <w:t>Кроме того на состояние подконтрольных субъектов оказывают влияние следующие факторы:</w:t>
      </w:r>
    </w:p>
    <w:p w:rsidR="001F1E1B" w:rsidRPr="0077739D" w:rsidRDefault="001F1E1B" w:rsidP="0077739D">
      <w:pPr>
        <w:shd w:val="clear" w:color="auto" w:fill="FFFFFF"/>
        <w:spacing w:line="270" w:lineRule="atLeast"/>
      </w:pPr>
      <w:r w:rsidRPr="0077739D">
        <w:t>- Мораторий на проведение плановых проверок в отношении субъектов малого предпринимательства до 31.12.2018 г.</w:t>
      </w:r>
    </w:p>
    <w:p w:rsidR="001F1E1B" w:rsidRPr="0077739D" w:rsidRDefault="001F1E1B" w:rsidP="0077739D">
      <w:pPr>
        <w:shd w:val="clear" w:color="auto" w:fill="FFFFFF"/>
        <w:spacing w:line="270" w:lineRule="atLeast"/>
      </w:pPr>
      <w:r w:rsidRPr="0077739D">
        <w:t xml:space="preserve">- Переход к </w:t>
      </w:r>
      <w:proofErr w:type="spellStart"/>
      <w:proofErr w:type="gramStart"/>
      <w:r w:rsidRPr="0077739D">
        <w:t>риск-ориентированному</w:t>
      </w:r>
      <w:proofErr w:type="spellEnd"/>
      <w:proofErr w:type="gramEnd"/>
      <w:r w:rsidRPr="0077739D">
        <w:t xml:space="preserve"> подходу при организации проведения плановых проверок юридических лиц и индивидуальных предпринимателей.</w:t>
      </w:r>
    </w:p>
    <w:p w:rsidR="001F1E1B" w:rsidRDefault="001F1E1B" w:rsidP="001F1E1B">
      <w:pPr>
        <w:shd w:val="clear" w:color="auto" w:fill="FFFFFF"/>
        <w:spacing w:line="270" w:lineRule="atLeast"/>
        <w:outlineLvl w:val="2"/>
        <w:rPr>
          <w:b/>
          <w:bCs/>
          <w:sz w:val="26"/>
          <w:szCs w:val="26"/>
        </w:rPr>
      </w:pPr>
    </w:p>
    <w:p w:rsidR="001F1E1B" w:rsidRPr="0077739D" w:rsidRDefault="001F1E1B" w:rsidP="0077739D">
      <w:pPr>
        <w:shd w:val="clear" w:color="auto" w:fill="FFFFFF"/>
        <w:spacing w:line="270" w:lineRule="atLeast"/>
        <w:ind w:firstLine="0"/>
        <w:jc w:val="center"/>
        <w:outlineLvl w:val="2"/>
        <w:rPr>
          <w:rFonts w:cs="Arial"/>
          <w:b/>
          <w:bCs/>
          <w:iCs/>
          <w:sz w:val="30"/>
          <w:szCs w:val="28"/>
        </w:rPr>
      </w:pPr>
      <w:r w:rsidRPr="0077739D">
        <w:rPr>
          <w:rFonts w:cs="Arial"/>
          <w:b/>
          <w:bCs/>
          <w:iCs/>
          <w:sz w:val="30"/>
          <w:szCs w:val="28"/>
        </w:rPr>
        <w:t>Раздел 2.  Цели и задачи проведения профилактической работы</w:t>
      </w:r>
    </w:p>
    <w:p w:rsidR="001F1E1B" w:rsidRDefault="001F1E1B" w:rsidP="001F1E1B">
      <w:pPr>
        <w:shd w:val="clear" w:color="auto" w:fill="FFFFFF"/>
        <w:spacing w:line="270" w:lineRule="atLeast"/>
        <w:outlineLvl w:val="2"/>
        <w:rPr>
          <w:b/>
          <w:bCs/>
          <w:sz w:val="26"/>
          <w:szCs w:val="26"/>
        </w:rPr>
      </w:pPr>
    </w:p>
    <w:p w:rsidR="001F1E1B" w:rsidRPr="0077739D" w:rsidRDefault="001F1E1B" w:rsidP="001F1E1B">
      <w:pPr>
        <w:shd w:val="clear" w:color="auto" w:fill="FFFFFF"/>
        <w:spacing w:line="270" w:lineRule="atLeast"/>
        <w:outlineLvl w:val="2"/>
        <w:rPr>
          <w:b/>
          <w:bCs/>
        </w:rPr>
      </w:pPr>
      <w:r w:rsidRPr="0077739D">
        <w:rPr>
          <w:b/>
          <w:bCs/>
        </w:rPr>
        <w:t>Цели профилактической работы</w:t>
      </w:r>
    </w:p>
    <w:p w:rsidR="001F1E1B" w:rsidRPr="0077739D" w:rsidRDefault="001F1E1B" w:rsidP="001F1E1B">
      <w:pPr>
        <w:autoSpaceDE w:val="0"/>
        <w:autoSpaceDN w:val="0"/>
        <w:adjustRightInd w:val="0"/>
      </w:pPr>
      <w:r w:rsidRPr="0077739D">
        <w:rPr>
          <w:color w:val="333333"/>
        </w:rPr>
        <w:t xml:space="preserve">1. </w:t>
      </w:r>
      <w:proofErr w:type="gramStart"/>
      <w:r w:rsidRPr="0077739D">
        <w:t>Проведение комплекса мероприятий</w:t>
      </w:r>
      <w:r w:rsidRPr="0077739D">
        <w:rPr>
          <w:color w:val="333333"/>
        </w:rPr>
        <w:t xml:space="preserve"> </w:t>
      </w:r>
      <w:r w:rsidRPr="0077739D">
        <w:t xml:space="preserve">по предупреждению нарушений обязательных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w:t>
      </w:r>
      <w:r w:rsidRPr="0077739D">
        <w:lastRenderedPageBreak/>
        <w:t>(в области использования полос отвода и (или</w:t>
      </w:r>
      <w:proofErr w:type="gramEnd"/>
      <w:r w:rsidRPr="0077739D">
        <w:t>) придорожных полос автомобильных дорог) (далее - поднадзорные субъекты).</w:t>
      </w:r>
    </w:p>
    <w:p w:rsidR="001F1E1B" w:rsidRPr="0077739D" w:rsidRDefault="001F1E1B" w:rsidP="001F1E1B">
      <w:pPr>
        <w:shd w:val="clear" w:color="auto" w:fill="FFFFFF"/>
        <w:spacing w:line="270" w:lineRule="atLeast"/>
      </w:pPr>
      <w:r w:rsidRPr="0077739D">
        <w:t>2. Устранение причин, факторов и условий, способствующих нарушениям обязательных требований со стороны поднадзорных хозяйствующих субъектов в сфере дорожного хозяйства.</w:t>
      </w:r>
    </w:p>
    <w:p w:rsidR="001F1E1B" w:rsidRPr="0077739D" w:rsidRDefault="001F1E1B" w:rsidP="001F1E1B">
      <w:pPr>
        <w:shd w:val="clear" w:color="auto" w:fill="FFFFFF"/>
        <w:spacing w:line="270" w:lineRule="atLeast"/>
        <w:outlineLvl w:val="2"/>
        <w:rPr>
          <w:b/>
          <w:bCs/>
        </w:rPr>
      </w:pPr>
    </w:p>
    <w:p w:rsidR="001F1E1B" w:rsidRPr="0077739D" w:rsidRDefault="001F1E1B" w:rsidP="001F1E1B">
      <w:pPr>
        <w:shd w:val="clear" w:color="auto" w:fill="FFFFFF"/>
        <w:spacing w:line="270" w:lineRule="atLeast"/>
        <w:outlineLvl w:val="2"/>
        <w:rPr>
          <w:b/>
          <w:bCs/>
        </w:rPr>
      </w:pPr>
    </w:p>
    <w:p w:rsidR="001F1E1B" w:rsidRPr="0077739D" w:rsidRDefault="001F1E1B" w:rsidP="001F1E1B">
      <w:pPr>
        <w:shd w:val="clear" w:color="auto" w:fill="FFFFFF"/>
        <w:spacing w:line="270" w:lineRule="atLeast"/>
        <w:outlineLvl w:val="2"/>
        <w:rPr>
          <w:b/>
          <w:bCs/>
        </w:rPr>
      </w:pPr>
      <w:r w:rsidRPr="0077739D">
        <w:rPr>
          <w:b/>
          <w:bCs/>
        </w:rPr>
        <w:t>Задачи профилактической работы</w:t>
      </w:r>
    </w:p>
    <w:p w:rsidR="001F1E1B" w:rsidRPr="0077739D" w:rsidRDefault="001F1E1B" w:rsidP="001F1E1B">
      <w:pPr>
        <w:shd w:val="clear" w:color="auto" w:fill="FFFFFF"/>
        <w:spacing w:line="270" w:lineRule="atLeast"/>
      </w:pPr>
      <w:r w:rsidRPr="0077739D">
        <w:t>1. Укрепление системы профилактики нарушений обязательных требований, установленных законодательством в сфере дорожного хозяйства (далее - обязательные требований), путем активизации профилактической деятельности муниципального района «Город Людиново и Людиновский район».</w:t>
      </w:r>
    </w:p>
    <w:p w:rsidR="001F1E1B" w:rsidRPr="0077739D" w:rsidRDefault="001F1E1B" w:rsidP="001F1E1B">
      <w:pPr>
        <w:shd w:val="clear" w:color="auto" w:fill="FFFFFF"/>
        <w:spacing w:line="270" w:lineRule="atLeast"/>
      </w:pPr>
      <w:r w:rsidRPr="0077739D">
        <w:t>2. Выявление причин, факторов и условий, способствующих возникновению нарушений обязательных требований.</w:t>
      </w:r>
    </w:p>
    <w:p w:rsidR="001F1E1B" w:rsidRPr="0077739D" w:rsidRDefault="001F1E1B" w:rsidP="001F1E1B">
      <w:pPr>
        <w:shd w:val="clear" w:color="auto" w:fill="FFFFFF"/>
        <w:spacing w:line="270" w:lineRule="atLeast"/>
      </w:pPr>
      <w:r w:rsidRPr="0077739D">
        <w:t xml:space="preserve">3. Повышение правосознания и </w:t>
      </w:r>
      <w:proofErr w:type="gramStart"/>
      <w:r w:rsidRPr="0077739D">
        <w:t>правовой</w:t>
      </w:r>
      <w:proofErr w:type="gramEnd"/>
      <w:r w:rsidRPr="0077739D">
        <w:t xml:space="preserve"> культуры руководителей поднадзорных субъектов.</w:t>
      </w:r>
    </w:p>
    <w:p w:rsidR="001F1E1B" w:rsidRPr="0077739D" w:rsidRDefault="001F1E1B" w:rsidP="001F1E1B">
      <w:pPr>
        <w:shd w:val="clear" w:color="auto" w:fill="FFFFFF"/>
        <w:spacing w:line="270" w:lineRule="atLeast"/>
      </w:pPr>
      <w:r w:rsidRPr="0077739D">
        <w:t>4. Снижение количества нарушений обязательных требований, выявляемых в ходе проведения надзора за обеспечением сохранности автомобильных дорог местного значения.</w:t>
      </w:r>
    </w:p>
    <w:p w:rsidR="001F1E1B" w:rsidRDefault="001F1E1B" w:rsidP="001F1E1B">
      <w:pPr>
        <w:shd w:val="clear" w:color="auto" w:fill="FFFFFF"/>
        <w:spacing w:line="270" w:lineRule="atLeast"/>
        <w:rPr>
          <w:sz w:val="26"/>
          <w:szCs w:val="26"/>
        </w:rPr>
      </w:pPr>
    </w:p>
    <w:p w:rsidR="001F1E1B" w:rsidRPr="0077739D" w:rsidRDefault="001F1E1B" w:rsidP="0077739D">
      <w:pPr>
        <w:shd w:val="clear" w:color="auto" w:fill="FFFFFF"/>
        <w:spacing w:line="270" w:lineRule="atLeast"/>
        <w:ind w:firstLine="0"/>
        <w:jc w:val="center"/>
        <w:rPr>
          <w:rFonts w:cs="Arial"/>
          <w:b/>
          <w:bCs/>
          <w:iCs/>
          <w:sz w:val="30"/>
          <w:szCs w:val="28"/>
        </w:rPr>
      </w:pPr>
      <w:r w:rsidRPr="0077739D">
        <w:rPr>
          <w:rFonts w:cs="Arial"/>
          <w:b/>
          <w:bCs/>
          <w:iCs/>
          <w:sz w:val="30"/>
          <w:szCs w:val="28"/>
        </w:rPr>
        <w:t>Раздел 3.  Программные мероприятия</w:t>
      </w:r>
    </w:p>
    <w:p w:rsidR="001F1E1B" w:rsidRDefault="001F1E1B" w:rsidP="001F1E1B">
      <w:pPr>
        <w:shd w:val="clear" w:color="auto" w:fill="FFFFFF"/>
        <w:spacing w:line="270" w:lineRule="atLeast"/>
        <w:rPr>
          <w:sz w:val="26"/>
          <w:szCs w:val="26"/>
        </w:rPr>
      </w:pPr>
    </w:p>
    <w:p w:rsidR="001F1E1B" w:rsidRPr="0077739D" w:rsidRDefault="001F1E1B" w:rsidP="001F1E1B">
      <w:pPr>
        <w:shd w:val="clear" w:color="auto" w:fill="FFFFFF"/>
        <w:spacing w:line="270" w:lineRule="atLeast"/>
        <w:rPr>
          <w:spacing w:val="2"/>
          <w:shd w:val="clear" w:color="auto" w:fill="FFFFFF"/>
        </w:rPr>
      </w:pPr>
      <w:r w:rsidRPr="0077739D">
        <w:rPr>
          <w:spacing w:val="2"/>
          <w:shd w:val="clear" w:color="auto" w:fill="FFFFFF"/>
        </w:rPr>
        <w:t xml:space="preserve">3.1. Подготовка и размещение в сети "Интернет" на сайте администрации муниципального района «Город Людиново и Людиновский район»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proofErr w:type="gramStart"/>
      <w:r w:rsidRPr="0077739D">
        <w:rPr>
          <w:spacing w:val="2"/>
          <w:shd w:val="clear" w:color="auto" w:fill="FFFFFF"/>
        </w:rPr>
        <w:t>контроля за</w:t>
      </w:r>
      <w:proofErr w:type="gramEnd"/>
      <w:r w:rsidRPr="0077739D">
        <w:rPr>
          <w:spacing w:val="2"/>
          <w:shd w:val="clear" w:color="auto" w:fill="FFFFFF"/>
        </w:rPr>
        <w:t xml:space="preserve"> обеспечением сохранности автомобильных дорог;</w:t>
      </w:r>
    </w:p>
    <w:p w:rsidR="001F1E1B" w:rsidRPr="0077739D" w:rsidRDefault="001F1E1B" w:rsidP="001F1E1B">
      <w:pPr>
        <w:shd w:val="clear" w:color="auto" w:fill="FFFFFF"/>
        <w:spacing w:line="270" w:lineRule="atLeast"/>
        <w:rPr>
          <w:rFonts w:eastAsia="Calibri"/>
          <w:color w:val="000000"/>
        </w:rPr>
      </w:pPr>
      <w:r w:rsidRPr="0077739D">
        <w:rPr>
          <w:spacing w:val="2"/>
          <w:shd w:val="clear" w:color="auto" w:fill="FFFFFF"/>
        </w:rPr>
        <w:t xml:space="preserve">3.2. Информирование юридических лиц, индивидуальных предпринимателей по вопросам соблюдения обязательных требований путём </w:t>
      </w:r>
      <w:r w:rsidRPr="0077739D">
        <w:rPr>
          <w:rFonts w:eastAsia="Calibri"/>
          <w:color w:val="000000"/>
        </w:rPr>
        <w:t xml:space="preserve">проведения семинаров, конференций, разъяснительной работы в средствах массовой информации и иными способами; </w:t>
      </w:r>
    </w:p>
    <w:p w:rsidR="001F1E1B" w:rsidRPr="0077739D" w:rsidRDefault="001F1E1B" w:rsidP="001F1E1B">
      <w:pPr>
        <w:shd w:val="clear" w:color="auto" w:fill="FFFFFF"/>
        <w:spacing w:line="270" w:lineRule="atLeast"/>
        <w:rPr>
          <w:spacing w:val="2"/>
          <w:shd w:val="clear" w:color="auto" w:fill="FFFFFF"/>
        </w:rPr>
      </w:pPr>
      <w:r w:rsidRPr="0077739D">
        <w:rPr>
          <w:spacing w:val="2"/>
          <w:shd w:val="clear" w:color="auto" w:fill="FFFFFF"/>
        </w:rPr>
        <w:t xml:space="preserve">3.3. </w:t>
      </w:r>
      <w:proofErr w:type="gramStart"/>
      <w:r w:rsidRPr="0077739D">
        <w:rPr>
          <w:spacing w:val="2"/>
          <w:shd w:val="clear" w:color="auto" w:fill="FFFFFF"/>
        </w:rPr>
        <w:t>Обеспечение обобщения практики осуществления муниципального контроля за соблюдением юридическими лицами и индивидуальными предпринимателями требований в сфере обеспечения сохранности автомобильных дорог городского поселения «Город Людиново» и муниципального района «Город Людиново и Людиновский район»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применяться юридическими лицами, индивидуальными</w:t>
      </w:r>
      <w:proofErr w:type="gramEnd"/>
      <w:r w:rsidRPr="0077739D">
        <w:rPr>
          <w:spacing w:val="2"/>
          <w:shd w:val="clear" w:color="auto" w:fill="FFFFFF"/>
        </w:rPr>
        <w:t xml:space="preserve"> предпринимателями в целях недопущения таких нарушений;</w:t>
      </w:r>
    </w:p>
    <w:p w:rsidR="001F1E1B" w:rsidRPr="0077739D" w:rsidRDefault="001F1E1B" w:rsidP="001F1E1B">
      <w:pPr>
        <w:shd w:val="clear" w:color="auto" w:fill="FFFFFF"/>
        <w:spacing w:line="270" w:lineRule="atLeast"/>
      </w:pPr>
      <w:r w:rsidRPr="0077739D">
        <w:rPr>
          <w:spacing w:val="2"/>
          <w:shd w:val="clear" w:color="auto" w:fill="FFFFFF"/>
        </w:rPr>
        <w:t xml:space="preserve">3.4. Выдача предостережений о недопустимости нарушения обязательных требований в случаях, установленных </w:t>
      </w:r>
      <w:proofErr w:type="gramStart"/>
      <w:r w:rsidRPr="0077739D">
        <w:rPr>
          <w:spacing w:val="2"/>
          <w:shd w:val="clear" w:color="auto" w:fill="FFFFFF"/>
        </w:rPr>
        <w:t>ч</w:t>
      </w:r>
      <w:proofErr w:type="gramEnd"/>
      <w:r w:rsidRPr="0077739D">
        <w:rPr>
          <w:spacing w:val="2"/>
          <w:shd w:val="clear" w:color="auto" w:fill="FFFFFF"/>
        </w:rPr>
        <w:t>. 5</w:t>
      </w:r>
      <w:r w:rsidRPr="0077739D">
        <w:rPr>
          <w:rStyle w:val="apple-converted-space"/>
          <w:spacing w:val="2"/>
          <w:shd w:val="clear" w:color="auto" w:fill="FFFFFF"/>
        </w:rPr>
        <w:t> </w:t>
      </w:r>
      <w:r w:rsidRPr="0077739D">
        <w:rPr>
          <w:spacing w:val="2"/>
          <w:shd w:val="clear" w:color="auto" w:fill="FFFFFF"/>
        </w:rPr>
        <w:t xml:space="preserve">ст. 8.2 Федерального закона от 26 декабря 2008 года N </w:t>
      </w:r>
      <w:hyperlink r:id="rId11" w:tooltip="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77739D">
          <w:rPr>
            <w:rStyle w:val="a4"/>
            <w:spacing w:val="2"/>
            <w:shd w:val="clear" w:color="auto" w:fill="FFFFFF"/>
          </w:rPr>
          <w:t>294-ФЗ</w:t>
        </w:r>
      </w:hyperlink>
      <w:r w:rsidRPr="0077739D">
        <w:rPr>
          <w:spacing w:val="2"/>
          <w:shd w:val="clear" w:color="auto" w:fill="FFFFFF"/>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7739D">
        <w:rPr>
          <w:rFonts w:cs="Arial"/>
          <w:color w:val="2D2D2D"/>
          <w:spacing w:val="2"/>
          <w:shd w:val="clear" w:color="auto" w:fill="FFFFFF"/>
        </w:rPr>
        <w:t>.</w:t>
      </w:r>
    </w:p>
    <w:p w:rsidR="001F1E1B" w:rsidRDefault="001F1E1B" w:rsidP="001F1E1B">
      <w:pPr>
        <w:shd w:val="clear" w:color="auto" w:fill="FFFFFF"/>
        <w:spacing w:line="270" w:lineRule="atLeast"/>
        <w:rPr>
          <w:sz w:val="26"/>
          <w:szCs w:val="26"/>
        </w:rPr>
      </w:pPr>
    </w:p>
    <w:p w:rsidR="001F1E1B" w:rsidRPr="0077739D" w:rsidRDefault="001F1E1B" w:rsidP="0077739D">
      <w:pPr>
        <w:shd w:val="clear" w:color="auto" w:fill="FFFFFF"/>
        <w:spacing w:line="270" w:lineRule="atLeast"/>
        <w:ind w:firstLine="0"/>
        <w:jc w:val="center"/>
        <w:rPr>
          <w:rFonts w:cs="Arial"/>
          <w:b/>
          <w:bCs/>
          <w:iCs/>
          <w:sz w:val="30"/>
          <w:szCs w:val="28"/>
        </w:rPr>
      </w:pPr>
      <w:r w:rsidRPr="0077739D">
        <w:rPr>
          <w:rFonts w:cs="Arial"/>
          <w:b/>
          <w:bCs/>
          <w:iCs/>
          <w:sz w:val="30"/>
          <w:szCs w:val="28"/>
        </w:rPr>
        <w:t>Раздел 4.  Ресурсное обеспечение программы</w:t>
      </w:r>
    </w:p>
    <w:p w:rsidR="001F1E1B" w:rsidRPr="003F68FA" w:rsidRDefault="001F1E1B" w:rsidP="001F1E1B">
      <w:pPr>
        <w:shd w:val="clear" w:color="auto" w:fill="FFFFFF"/>
        <w:spacing w:line="270" w:lineRule="atLeast"/>
        <w:rPr>
          <w:b/>
          <w:sz w:val="26"/>
          <w:szCs w:val="26"/>
        </w:rPr>
      </w:pPr>
    </w:p>
    <w:p w:rsidR="001F1E1B" w:rsidRPr="0077739D" w:rsidRDefault="001F1E1B" w:rsidP="001F1E1B">
      <w:pPr>
        <w:shd w:val="clear" w:color="auto" w:fill="FFFFFF"/>
        <w:spacing w:line="270" w:lineRule="atLeast"/>
      </w:pPr>
      <w:r w:rsidRPr="0077739D">
        <w:t>Отсутствует</w:t>
      </w:r>
    </w:p>
    <w:p w:rsidR="001F1E1B" w:rsidRDefault="001F1E1B" w:rsidP="001F1E1B">
      <w:pPr>
        <w:shd w:val="clear" w:color="auto" w:fill="FFFFFF"/>
        <w:spacing w:line="270" w:lineRule="atLeast"/>
        <w:rPr>
          <w:sz w:val="26"/>
          <w:szCs w:val="26"/>
        </w:rPr>
      </w:pPr>
    </w:p>
    <w:p w:rsidR="001F1E1B" w:rsidRPr="0077739D" w:rsidRDefault="001F1E1B" w:rsidP="007B6A9B">
      <w:pPr>
        <w:shd w:val="clear" w:color="auto" w:fill="FFFFFF"/>
        <w:spacing w:line="270" w:lineRule="atLeast"/>
        <w:ind w:firstLine="0"/>
        <w:jc w:val="center"/>
        <w:rPr>
          <w:rFonts w:cs="Arial"/>
          <w:b/>
          <w:bCs/>
          <w:iCs/>
          <w:sz w:val="30"/>
          <w:szCs w:val="28"/>
        </w:rPr>
      </w:pPr>
      <w:r w:rsidRPr="0077739D">
        <w:rPr>
          <w:rFonts w:cs="Arial"/>
          <w:b/>
          <w:bCs/>
          <w:iCs/>
          <w:sz w:val="30"/>
          <w:szCs w:val="28"/>
        </w:rPr>
        <w:t xml:space="preserve">Раздел 5.  Механизм реализации программы </w:t>
      </w:r>
    </w:p>
    <w:p w:rsidR="001F1E1B" w:rsidRPr="003F68FA" w:rsidRDefault="001F1E1B" w:rsidP="001F1E1B">
      <w:pPr>
        <w:shd w:val="clear" w:color="auto" w:fill="FFFFFF"/>
        <w:spacing w:line="270" w:lineRule="atLeast"/>
        <w:rPr>
          <w:b/>
          <w:sz w:val="26"/>
          <w:szCs w:val="26"/>
        </w:rPr>
      </w:pPr>
    </w:p>
    <w:p w:rsidR="001F1E1B" w:rsidRPr="0077739D" w:rsidRDefault="001F1E1B" w:rsidP="001F1E1B">
      <w:pPr>
        <w:shd w:val="clear" w:color="auto" w:fill="FFFFFF"/>
        <w:spacing w:line="270" w:lineRule="atLeast"/>
        <w:ind w:firstLine="720"/>
      </w:pPr>
      <w:r w:rsidRPr="0077739D">
        <w:t xml:space="preserve">В целях предупреждения нарушений юридическими лицами и индивидуальными предпринимателями обязательных требований в сфере надзора за сохранностью автомобильных дорог, устранения причин, факторов и условий, способствующих нарушениям обязательных требований, администрацией муниципального района «Город Людиново и Людиновский район» осуществляются следующие мероприятия по профилактике нарушений обязательных требований: </w:t>
      </w:r>
    </w:p>
    <w:p w:rsidR="001F1E1B" w:rsidRPr="0077739D" w:rsidRDefault="001F1E1B" w:rsidP="001F1E1B">
      <w:pPr>
        <w:spacing w:after="255" w:line="270" w:lineRule="atLeast"/>
        <w:sectPr w:rsidR="001F1E1B" w:rsidRPr="0077739D" w:rsidSect="001F1E1B">
          <w:pgSz w:w="11906" w:h="16838"/>
          <w:pgMar w:top="1134" w:right="850" w:bottom="1134" w:left="1276" w:header="708" w:footer="708" w:gutter="0"/>
          <w:cols w:space="708"/>
          <w:docGrid w:linePitch="360"/>
        </w:sectPr>
      </w:pPr>
    </w:p>
    <w:p w:rsidR="001F1E1B" w:rsidRPr="0077739D" w:rsidRDefault="001F1E1B" w:rsidP="007B6A9B">
      <w:pPr>
        <w:pStyle w:val="Default"/>
        <w:jc w:val="center"/>
        <w:rPr>
          <w:rFonts w:ascii="Arial" w:hAnsi="Arial" w:cs="Arial"/>
          <w:b/>
          <w:bCs/>
        </w:rPr>
      </w:pPr>
      <w:r w:rsidRPr="0077739D">
        <w:rPr>
          <w:rFonts w:ascii="Arial" w:hAnsi="Arial" w:cs="Arial"/>
          <w:b/>
          <w:bCs/>
          <w:sz w:val="26"/>
          <w:szCs w:val="26"/>
        </w:rPr>
        <w:lastRenderedPageBreak/>
        <w:t>М</w:t>
      </w:r>
      <w:r w:rsidRPr="0077739D">
        <w:rPr>
          <w:rFonts w:ascii="Arial" w:hAnsi="Arial" w:cs="Arial"/>
          <w:b/>
          <w:bCs/>
        </w:rPr>
        <w:t>ероприятия по профилактике нарушений</w:t>
      </w:r>
    </w:p>
    <w:p w:rsidR="001F1E1B" w:rsidRPr="007F566B" w:rsidRDefault="001F1E1B" w:rsidP="001F1E1B">
      <w:pPr>
        <w:pStyle w:val="Default"/>
        <w:ind w:firstLine="540"/>
        <w:jc w:val="both"/>
      </w:pPr>
    </w:p>
    <w:tbl>
      <w:tblPr>
        <w:tblW w:w="150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89"/>
        <w:gridCol w:w="7854"/>
        <w:gridCol w:w="3119"/>
        <w:gridCol w:w="3402"/>
      </w:tblGrid>
      <w:tr w:rsidR="001F1E1B" w:rsidRPr="007F566B" w:rsidTr="001F1E1B">
        <w:tc>
          <w:tcPr>
            <w:tcW w:w="689"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0"/>
            </w:pPr>
            <w:r w:rsidRPr="001F1E1B">
              <w:t xml:space="preserve">№ </w:t>
            </w:r>
            <w:proofErr w:type="spellStart"/>
            <w:proofErr w:type="gramStart"/>
            <w:r w:rsidRPr="001F1E1B">
              <w:t>п</w:t>
            </w:r>
            <w:proofErr w:type="spellEnd"/>
            <w:proofErr w:type="gramEnd"/>
            <w:r w:rsidRPr="001F1E1B">
              <w:t>/</w:t>
            </w:r>
            <w:proofErr w:type="spellStart"/>
            <w:r w:rsidRPr="001F1E1B">
              <w:t>п</w:t>
            </w:r>
            <w:proofErr w:type="spellEnd"/>
          </w:p>
        </w:tc>
        <w:tc>
          <w:tcPr>
            <w:tcW w:w="7854"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0"/>
            </w:pPr>
            <w:r w:rsidRPr="001F1E1B">
              <w:t>Наименование</w:t>
            </w:r>
            <w:r w:rsidR="0077739D">
              <w:t xml:space="preserve"> </w:t>
            </w:r>
            <w:r w:rsidRPr="001F1E1B">
              <w:t>мероприятия</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0"/>
            </w:pPr>
            <w:r w:rsidRPr="001F1E1B">
              <w:t>Срок реализации мероприятия</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jc w:val="center"/>
            </w:pPr>
            <w:r w:rsidRPr="001F1E1B">
              <w:t>Ответственный</w:t>
            </w:r>
          </w:p>
          <w:p w:rsidR="001F1E1B" w:rsidRPr="001F1E1B" w:rsidRDefault="001F1E1B" w:rsidP="0077739D">
            <w:pPr>
              <w:pStyle w:val="Table"/>
              <w:jc w:val="center"/>
            </w:pPr>
            <w:r w:rsidRPr="001F1E1B">
              <w:t>исполнитель</w:t>
            </w:r>
          </w:p>
        </w:tc>
      </w:tr>
      <w:tr w:rsidR="001F1E1B" w:rsidRPr="007F566B" w:rsidTr="001F1E1B">
        <w:tc>
          <w:tcPr>
            <w:tcW w:w="689"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jc w:val="center"/>
            </w:pPr>
            <w:r w:rsidRPr="001F1E1B">
              <w:t>1</w:t>
            </w:r>
          </w:p>
        </w:tc>
        <w:tc>
          <w:tcPr>
            <w:tcW w:w="7854"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jc w:val="center"/>
            </w:pPr>
            <w:r w:rsidRPr="001F1E1B">
              <w:t>2</w:t>
            </w:r>
          </w:p>
        </w:tc>
        <w:tc>
          <w:tcPr>
            <w:tcW w:w="3119" w:type="dxa"/>
            <w:tcBorders>
              <w:top w:val="outset" w:sz="6" w:space="0" w:color="auto"/>
              <w:left w:val="outset" w:sz="6" w:space="0" w:color="auto"/>
              <w:bottom w:val="outset" w:sz="6" w:space="0" w:color="auto"/>
              <w:right w:val="single" w:sz="4"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jc w:val="center"/>
            </w:pPr>
            <w:r w:rsidRPr="001F1E1B">
              <w:t>3</w:t>
            </w:r>
          </w:p>
        </w:tc>
        <w:tc>
          <w:tcPr>
            <w:tcW w:w="3402" w:type="dxa"/>
            <w:tcBorders>
              <w:top w:val="outset" w:sz="6" w:space="0" w:color="auto"/>
              <w:left w:val="single" w:sz="4" w:space="0" w:color="auto"/>
              <w:bottom w:val="outset" w:sz="6" w:space="0" w:color="auto"/>
              <w:right w:val="outset" w:sz="6" w:space="0" w:color="auto"/>
            </w:tcBorders>
            <w:shd w:val="clear" w:color="auto" w:fill="FFFFFF"/>
            <w:vAlign w:val="center"/>
          </w:tcPr>
          <w:p w:rsidR="001F1E1B" w:rsidRPr="001F1E1B" w:rsidRDefault="001F1E1B" w:rsidP="0077739D">
            <w:pPr>
              <w:pStyle w:val="Table"/>
              <w:jc w:val="center"/>
            </w:pPr>
            <w:r w:rsidRPr="001F1E1B">
              <w:t>4</w:t>
            </w:r>
          </w:p>
        </w:tc>
      </w:tr>
      <w:tr w:rsidR="001F1E1B" w:rsidRPr="008D4584" w:rsidTr="001F1E1B">
        <w:tc>
          <w:tcPr>
            <w:tcW w:w="689"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jc w:val="center"/>
            </w:pPr>
            <w:r w:rsidRPr="001F1E1B">
              <w:t>1</w:t>
            </w:r>
          </w:p>
        </w:tc>
        <w:tc>
          <w:tcPr>
            <w:tcW w:w="7854"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pPr>
            <w:r w:rsidRPr="001F1E1B">
              <w:t>Размещение на официальном сайте администрации муниципального района «Город Людиново и Людиновский район»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3119" w:type="dxa"/>
            <w:tcBorders>
              <w:top w:val="outset" w:sz="6" w:space="0" w:color="auto"/>
              <w:left w:val="outset" w:sz="6" w:space="0" w:color="auto"/>
              <w:bottom w:val="outset" w:sz="6" w:space="0" w:color="auto"/>
              <w:right w:val="single" w:sz="4"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pPr>
            <w:r w:rsidRPr="001F1E1B">
              <w:t>В течение всего периода</w:t>
            </w:r>
          </w:p>
        </w:tc>
        <w:tc>
          <w:tcPr>
            <w:tcW w:w="3402" w:type="dxa"/>
            <w:tcBorders>
              <w:top w:val="outset" w:sz="6" w:space="0" w:color="auto"/>
              <w:left w:val="single" w:sz="4"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pPr>
            <w:r w:rsidRPr="001F1E1B">
              <w:t>Должностные лица, уполномоченные на осуществление муниципального контроля</w:t>
            </w:r>
          </w:p>
        </w:tc>
      </w:tr>
      <w:tr w:rsidR="001F1E1B" w:rsidRPr="008D4584" w:rsidTr="001F1E1B">
        <w:tc>
          <w:tcPr>
            <w:tcW w:w="689"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jc w:val="center"/>
            </w:pPr>
            <w:r w:rsidRPr="001F1E1B">
              <w:t>2</w:t>
            </w:r>
          </w:p>
        </w:tc>
        <w:tc>
          <w:tcPr>
            <w:tcW w:w="7854"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pPr>
            <w:r w:rsidRPr="001F1E1B">
              <w:t>Осуществление информирования юридических лиц, индивидуальных предпринимателей по вопросам соблюдения обязательных требований путём проведения семинаров, конференций и разъяснительной работы в средствах массовой информации и иными способами.</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pPr>
            <w:r w:rsidRPr="001F1E1B">
              <w:t>По мере необходимости</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pPr>
            <w:r w:rsidRPr="001F1E1B">
              <w:t>Должностные лица, уполномоченные на осуществление муниципального контроля</w:t>
            </w:r>
          </w:p>
        </w:tc>
      </w:tr>
      <w:tr w:rsidR="001F1E1B" w:rsidRPr="008D4584" w:rsidTr="001F1E1B">
        <w:tc>
          <w:tcPr>
            <w:tcW w:w="689"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jc w:val="center"/>
            </w:pPr>
            <w:r w:rsidRPr="001F1E1B">
              <w:t>3</w:t>
            </w:r>
          </w:p>
        </w:tc>
        <w:tc>
          <w:tcPr>
            <w:tcW w:w="7854"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pPr>
            <w:proofErr w:type="gramStart"/>
            <w:r w:rsidRPr="001F1E1B">
              <w:t>Обеспечение регулярного (не реже одного раза в год) обобщения практики муниципального контроля и размещение на официальном сайте администрации муниципального района «Город Людиново и Людиновский район»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jc w:val="center"/>
            </w:pPr>
            <w:r w:rsidRPr="001F1E1B">
              <w:t>IV квартал</w:t>
            </w:r>
          </w:p>
          <w:p w:rsidR="001F1E1B" w:rsidRPr="001F1E1B" w:rsidRDefault="001F1E1B" w:rsidP="0077739D">
            <w:pPr>
              <w:pStyle w:val="Table"/>
              <w:jc w:val="center"/>
            </w:pPr>
            <w:r w:rsidRPr="001F1E1B">
              <w:t>ежегодно</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pPr>
            <w:r w:rsidRPr="001F1E1B">
              <w:t>Должностные лица, уполномоченные на осуществление муниципального контроля</w:t>
            </w:r>
          </w:p>
        </w:tc>
      </w:tr>
      <w:tr w:rsidR="001F1E1B" w:rsidRPr="008D4584" w:rsidTr="001F1E1B">
        <w:tc>
          <w:tcPr>
            <w:tcW w:w="689"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jc w:val="center"/>
            </w:pPr>
            <w:r w:rsidRPr="001F1E1B">
              <w:t>4</w:t>
            </w:r>
          </w:p>
        </w:tc>
        <w:tc>
          <w:tcPr>
            <w:tcW w:w="7854"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pPr>
            <w:r w:rsidRPr="001F1E1B">
              <w:t>Выдача предостережений о недопустимости нарушения обязательных требований в соответствии с частями 5-7 статьи 8.2 Федерального закона от 26.12.2008 №</w:t>
            </w:r>
            <w:hyperlink r:id="rId12" w:tooltip="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77739D">
                <w:rPr>
                  <w:rStyle w:val="a4"/>
                </w:rPr>
                <w:t>294-ФЗ</w:t>
              </w:r>
            </w:hyperlink>
            <w:r w:rsidRPr="001F1E1B">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pPr>
            <w:r w:rsidRPr="001F1E1B">
              <w:t>В течение года</w:t>
            </w:r>
          </w:p>
          <w:p w:rsidR="001F1E1B" w:rsidRPr="001F1E1B" w:rsidRDefault="001F1E1B" w:rsidP="0077739D">
            <w:pPr>
              <w:pStyle w:val="Table"/>
            </w:pPr>
            <w:r w:rsidRPr="001F1E1B">
              <w:t>(по мере появления оснований, предусмотренных законодательством)</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13" w:type="dxa"/>
              <w:left w:w="38" w:type="dxa"/>
              <w:bottom w:w="13" w:type="dxa"/>
              <w:right w:w="38" w:type="dxa"/>
            </w:tcMar>
            <w:vAlign w:val="center"/>
            <w:hideMark/>
          </w:tcPr>
          <w:p w:rsidR="001F1E1B" w:rsidRPr="001F1E1B" w:rsidRDefault="001F1E1B" w:rsidP="0077739D">
            <w:pPr>
              <w:pStyle w:val="Table"/>
            </w:pPr>
            <w:r w:rsidRPr="001F1E1B">
              <w:t>Должностные лица, уполномоченные на осуществление муниципального контроля</w:t>
            </w:r>
          </w:p>
        </w:tc>
      </w:tr>
    </w:tbl>
    <w:p w:rsidR="001F1E1B" w:rsidRDefault="001F1E1B" w:rsidP="001F1E1B">
      <w:pPr>
        <w:shd w:val="clear" w:color="auto" w:fill="FFFFFF"/>
        <w:spacing w:after="255" w:line="270" w:lineRule="atLeast"/>
        <w:rPr>
          <w:sz w:val="26"/>
          <w:szCs w:val="26"/>
        </w:rPr>
      </w:pPr>
    </w:p>
    <w:p w:rsidR="001F1E1B" w:rsidRPr="0077739D" w:rsidRDefault="001F1E1B" w:rsidP="001F1E1B">
      <w:pPr>
        <w:shd w:val="clear" w:color="auto" w:fill="FFFFFF"/>
        <w:spacing w:after="255" w:line="270" w:lineRule="atLeast"/>
      </w:pPr>
      <w:r w:rsidRPr="0077739D">
        <w:lastRenderedPageBreak/>
        <w:t>Основная задача, которая должна быть решена при реализации данной программы является повышение уровня правовой грамотности субъектов надзора, который будет способствовать снижению причинения вреда жизни, здоровью граждан, вреда животным, растениям, окружающей среде, либо к угрозе причинения вреда.</w:t>
      </w:r>
    </w:p>
    <w:p w:rsidR="001F1E1B" w:rsidRDefault="001F1E1B" w:rsidP="001F1E1B">
      <w:pPr>
        <w:shd w:val="clear" w:color="auto" w:fill="FFFFFF"/>
        <w:spacing w:after="255" w:line="270" w:lineRule="atLeast"/>
        <w:rPr>
          <w:sz w:val="26"/>
          <w:szCs w:val="26"/>
        </w:rPr>
        <w:sectPr w:rsidR="001F1E1B" w:rsidSect="001F1E1B">
          <w:pgSz w:w="16838" w:h="11906" w:orient="landscape"/>
          <w:pgMar w:top="1134" w:right="1134" w:bottom="567" w:left="1134" w:header="708" w:footer="708" w:gutter="0"/>
          <w:cols w:space="708"/>
          <w:docGrid w:linePitch="360"/>
        </w:sectPr>
      </w:pPr>
    </w:p>
    <w:p w:rsidR="001F1E1B" w:rsidRPr="0077739D" w:rsidRDefault="001F1E1B" w:rsidP="0077739D">
      <w:pPr>
        <w:shd w:val="clear" w:color="auto" w:fill="FFFFFF"/>
        <w:spacing w:line="270" w:lineRule="atLeast"/>
        <w:ind w:right="-710" w:firstLine="0"/>
        <w:jc w:val="center"/>
        <w:rPr>
          <w:rFonts w:cs="Arial"/>
          <w:b/>
          <w:bCs/>
          <w:iCs/>
          <w:sz w:val="30"/>
          <w:szCs w:val="28"/>
        </w:rPr>
      </w:pPr>
      <w:r w:rsidRPr="0077739D">
        <w:rPr>
          <w:rFonts w:cs="Arial"/>
          <w:b/>
          <w:bCs/>
          <w:iCs/>
          <w:sz w:val="30"/>
          <w:szCs w:val="28"/>
        </w:rPr>
        <w:lastRenderedPageBreak/>
        <w:t>Раздел 6. Оценка эффективности программы</w:t>
      </w:r>
    </w:p>
    <w:p w:rsidR="001F1E1B" w:rsidRPr="00E90DC7" w:rsidRDefault="001F1E1B" w:rsidP="001F1E1B">
      <w:pPr>
        <w:shd w:val="clear" w:color="auto" w:fill="FFFFFF"/>
        <w:spacing w:line="270" w:lineRule="atLeast"/>
        <w:ind w:right="-710"/>
        <w:outlineLvl w:val="2"/>
        <w:rPr>
          <w:b/>
          <w:bCs/>
          <w:sz w:val="26"/>
          <w:szCs w:val="26"/>
        </w:rPr>
      </w:pPr>
    </w:p>
    <w:p w:rsidR="001F1E1B" w:rsidRPr="0077739D" w:rsidRDefault="001F1E1B" w:rsidP="001F1E1B">
      <w:pPr>
        <w:shd w:val="clear" w:color="auto" w:fill="FFFFFF"/>
        <w:spacing w:line="270" w:lineRule="atLeast"/>
        <w:ind w:right="-710"/>
      </w:pPr>
      <w:r w:rsidRPr="0077739D">
        <w:t>Показателями эффективности Программы выступают:</w:t>
      </w:r>
    </w:p>
    <w:p w:rsidR="001F1E1B" w:rsidRPr="0077739D" w:rsidRDefault="001F1E1B" w:rsidP="001F1E1B">
      <w:pPr>
        <w:shd w:val="clear" w:color="auto" w:fill="FFFFFF"/>
        <w:spacing w:line="270" w:lineRule="atLeast"/>
        <w:ind w:right="-2"/>
      </w:pPr>
      <w:proofErr w:type="gramStart"/>
      <w:r w:rsidRPr="0077739D">
        <w:t>1) Показатель удовлетворенности поднадзорными субъектами качеством мероприятий по профилактике нарушений обязательных требований посредством социологического исследования (через сайт администрации муниципального района), критериями которого являются: - информированность субъектов контроля (надзора) об обязательных требованиях, о принятых и готовящихся изменениях в системе обязательных требований, о порядке проведения проверок, правах субъектов контроля (надзора) в ходе проверки и др. - понятность обязательных требований, обеспечивающая их однозначное толкование субъектами</w:t>
      </w:r>
      <w:proofErr w:type="gramEnd"/>
      <w:r w:rsidRPr="0077739D">
        <w:t xml:space="preserve"> контроля (надзора) и контрольно-надзорным органом; - вовлечение субъектов контроля (надзора) в регулярное взаимодействие с контрольно-надзорным органом. Базовый период 2017 год (0%). К 2025 году - 50%. Показатель рассчитывается как соотношение положительных к отрицательным отзывам, из общего числа отзывов оставленных на сайте администрации муниципального района в сети "Интернет".</w:t>
      </w:r>
    </w:p>
    <w:p w:rsidR="001F1E1B" w:rsidRPr="0077739D" w:rsidRDefault="001F1E1B" w:rsidP="001F1E1B">
      <w:pPr>
        <w:shd w:val="clear" w:color="auto" w:fill="FFFFFF"/>
        <w:spacing w:line="270" w:lineRule="atLeast"/>
        <w:ind w:right="-2"/>
      </w:pPr>
      <w:r w:rsidRPr="0077739D">
        <w:t>2) Показатель качества от проведенных профилактических мероприятий, %. Базовый период 2017 год (0%). В 2025 году - 50%. Показатель рассчитывается как соотношение количества нарушений от проведенных мероприятий по профилактике к количеству выявленных нарушений в ходе проверок.</w:t>
      </w:r>
    </w:p>
    <w:p w:rsidR="001F1E1B" w:rsidRPr="0077739D" w:rsidRDefault="001F1E1B" w:rsidP="001F1E1B">
      <w:pPr>
        <w:shd w:val="clear" w:color="auto" w:fill="FFFFFF"/>
        <w:spacing w:line="270" w:lineRule="atLeast"/>
        <w:ind w:right="-2"/>
      </w:pPr>
    </w:p>
    <w:p w:rsidR="001F1E1B" w:rsidRPr="0077739D" w:rsidRDefault="001F1E1B" w:rsidP="001F1E1B">
      <w:pPr>
        <w:shd w:val="clear" w:color="auto" w:fill="FFFFFF"/>
        <w:spacing w:line="270" w:lineRule="atLeast"/>
        <w:ind w:right="-2"/>
      </w:pPr>
      <w:r w:rsidRPr="0077739D">
        <w:t>Показатели результативности Программы:</w:t>
      </w:r>
    </w:p>
    <w:p w:rsidR="001F1E1B" w:rsidRPr="0077739D" w:rsidRDefault="001F1E1B" w:rsidP="001F1E1B">
      <w:pPr>
        <w:shd w:val="clear" w:color="auto" w:fill="FFFFFF"/>
        <w:spacing w:line="270" w:lineRule="atLeast"/>
        <w:ind w:right="-2"/>
      </w:pPr>
      <w:r w:rsidRPr="0077739D">
        <w:t>1) Уровень внедрения комплексной системы профилактики нарушения обязательных требований, %. Базовый период 2017 год (0%)</w:t>
      </w:r>
      <w:proofErr w:type="gramStart"/>
      <w:r w:rsidRPr="0077739D">
        <w:t>.</w:t>
      </w:r>
      <w:proofErr w:type="gramEnd"/>
      <w:r w:rsidRPr="0077739D">
        <w:t xml:space="preserve"> </w:t>
      </w:r>
      <w:proofErr w:type="gramStart"/>
      <w:r w:rsidRPr="0077739D">
        <w:t>в</w:t>
      </w:r>
      <w:proofErr w:type="gramEnd"/>
      <w:r w:rsidRPr="0077739D">
        <w:t xml:space="preserve"> 2025 году - 50%. Показатель рассчитывается как количество реализуемых методов профилактики нарушений обязательных требований.</w:t>
      </w:r>
    </w:p>
    <w:p w:rsidR="001F1E1B" w:rsidRPr="0077739D" w:rsidRDefault="001F1E1B" w:rsidP="001F1E1B">
      <w:pPr>
        <w:shd w:val="clear" w:color="auto" w:fill="FFFFFF"/>
        <w:spacing w:line="270" w:lineRule="atLeast"/>
        <w:ind w:right="-2"/>
      </w:pPr>
      <w:r w:rsidRPr="0077739D">
        <w:t xml:space="preserve">2) Количество проведенных профилактических мероприятий, ед. В 2018 году показатель должен быть не меньше 1 мероприятия, в 2025 году - 7. Показатель рассчитывается как количество проведенных профилактических мероприятий. </w:t>
      </w:r>
    </w:p>
    <w:p w:rsidR="001F1E1B" w:rsidRPr="0077739D" w:rsidRDefault="001F1E1B" w:rsidP="001F1E1B">
      <w:pPr>
        <w:shd w:val="clear" w:color="auto" w:fill="FFFFFF"/>
        <w:spacing w:line="270" w:lineRule="atLeast"/>
        <w:ind w:right="-2"/>
      </w:pPr>
      <w:r w:rsidRPr="0077739D">
        <w:t>3) Количество подконтрольных субъектов (объектов), в отношении которых проведены профилактические мероприятия, ед. В 2018 году показатель должен быть не меньше 1 подконтрольного субъекта, в 2025 году - 7.</w:t>
      </w:r>
    </w:p>
    <w:p w:rsidR="001F1E1B" w:rsidRPr="0077739D" w:rsidRDefault="001F1E1B" w:rsidP="001F1E1B">
      <w:pPr>
        <w:shd w:val="clear" w:color="auto" w:fill="FFFFFF"/>
        <w:spacing w:line="270" w:lineRule="atLeast"/>
      </w:pPr>
    </w:p>
    <w:p w:rsidR="001F1E1B" w:rsidRDefault="001F1E1B" w:rsidP="001F1E1B">
      <w:pPr>
        <w:shd w:val="clear" w:color="auto" w:fill="FFFFFF"/>
        <w:spacing w:line="270" w:lineRule="atLeast"/>
        <w:rPr>
          <w:sz w:val="26"/>
          <w:szCs w:val="26"/>
        </w:rPr>
      </w:pPr>
    </w:p>
    <w:p w:rsidR="001F1E1B" w:rsidRDefault="001F1E1B" w:rsidP="001F1E1B">
      <w:pPr>
        <w:shd w:val="clear" w:color="auto" w:fill="FFFFFF"/>
        <w:spacing w:line="270" w:lineRule="atLeast"/>
        <w:rPr>
          <w:sz w:val="26"/>
          <w:szCs w:val="26"/>
        </w:rPr>
      </w:pPr>
    </w:p>
    <w:p w:rsidR="001F1E1B" w:rsidRDefault="001F1E1B" w:rsidP="001F1E1B">
      <w:pPr>
        <w:shd w:val="clear" w:color="auto" w:fill="FFFFFF"/>
        <w:spacing w:line="270" w:lineRule="atLeast"/>
        <w:rPr>
          <w:sz w:val="26"/>
          <w:szCs w:val="26"/>
        </w:rPr>
      </w:pPr>
    </w:p>
    <w:p w:rsidR="001F1E1B" w:rsidRDefault="001F1E1B" w:rsidP="001F1E1B">
      <w:pPr>
        <w:shd w:val="clear" w:color="auto" w:fill="FFFFFF"/>
        <w:spacing w:line="270" w:lineRule="atLeast"/>
        <w:rPr>
          <w:sz w:val="26"/>
          <w:szCs w:val="26"/>
        </w:rPr>
      </w:pPr>
    </w:p>
    <w:p w:rsidR="001F1E1B" w:rsidRDefault="001F1E1B" w:rsidP="001F1E1B">
      <w:pPr>
        <w:shd w:val="clear" w:color="auto" w:fill="FFFFFF"/>
        <w:spacing w:line="270" w:lineRule="atLeast"/>
        <w:rPr>
          <w:sz w:val="26"/>
          <w:szCs w:val="26"/>
        </w:rPr>
      </w:pPr>
    </w:p>
    <w:p w:rsidR="001F1E1B" w:rsidRDefault="001F1E1B" w:rsidP="001F1E1B">
      <w:pPr>
        <w:shd w:val="clear" w:color="auto" w:fill="FFFFFF"/>
        <w:spacing w:line="270" w:lineRule="atLeast"/>
        <w:rPr>
          <w:sz w:val="26"/>
          <w:szCs w:val="26"/>
        </w:rPr>
      </w:pPr>
    </w:p>
    <w:p w:rsidR="001F1E1B" w:rsidRDefault="001F1E1B" w:rsidP="001F1E1B">
      <w:pPr>
        <w:shd w:val="clear" w:color="auto" w:fill="FFFFFF"/>
        <w:spacing w:line="270" w:lineRule="atLeast"/>
        <w:rPr>
          <w:sz w:val="26"/>
          <w:szCs w:val="26"/>
        </w:rPr>
      </w:pPr>
    </w:p>
    <w:p w:rsidR="001F1E1B" w:rsidRDefault="001F1E1B" w:rsidP="001F1E1B">
      <w:pPr>
        <w:shd w:val="clear" w:color="auto" w:fill="FFFFFF"/>
        <w:spacing w:line="270" w:lineRule="atLeast"/>
        <w:rPr>
          <w:sz w:val="26"/>
          <w:szCs w:val="26"/>
        </w:rPr>
      </w:pPr>
    </w:p>
    <w:p w:rsidR="001F1E1B" w:rsidRDefault="001F1E1B" w:rsidP="001F1E1B">
      <w:pPr>
        <w:shd w:val="clear" w:color="auto" w:fill="FFFFFF"/>
        <w:spacing w:line="270" w:lineRule="atLeast"/>
        <w:rPr>
          <w:sz w:val="26"/>
          <w:szCs w:val="26"/>
        </w:rPr>
      </w:pPr>
    </w:p>
    <w:sectPr w:rsidR="001F1E1B" w:rsidSect="00B31BCA">
      <w:pgSz w:w="11906" w:h="16838" w:code="9"/>
      <w:pgMar w:top="1134" w:right="851" w:bottom="1134" w:left="1418" w:header="709" w:footer="709"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4FA0"/>
    <w:multiLevelType w:val="multilevel"/>
    <w:tmpl w:val="D5908E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A0379EE"/>
    <w:multiLevelType w:val="multilevel"/>
    <w:tmpl w:val="C6A8A25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nsid w:val="430B38E6"/>
    <w:multiLevelType w:val="multilevel"/>
    <w:tmpl w:val="1546620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1CD3D17"/>
    <w:multiLevelType w:val="hybridMultilevel"/>
    <w:tmpl w:val="61883DF4"/>
    <w:lvl w:ilvl="0" w:tplc="1A6AA40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4E401B"/>
    <w:multiLevelType w:val="multilevel"/>
    <w:tmpl w:val="6832D77C"/>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750E67CD"/>
    <w:multiLevelType w:val="hybridMultilevel"/>
    <w:tmpl w:val="47DE5D4C"/>
    <w:lvl w:ilvl="0" w:tplc="A0BCD7FA">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5DDB"/>
    <w:rsid w:val="00003116"/>
    <w:rsid w:val="000070E9"/>
    <w:rsid w:val="000132C1"/>
    <w:rsid w:val="000176F0"/>
    <w:rsid w:val="00022608"/>
    <w:rsid w:val="00042127"/>
    <w:rsid w:val="00062282"/>
    <w:rsid w:val="0006271A"/>
    <w:rsid w:val="00082260"/>
    <w:rsid w:val="000A14BB"/>
    <w:rsid w:val="000A3A0A"/>
    <w:rsid w:val="000B39C5"/>
    <w:rsid w:val="000D4104"/>
    <w:rsid w:val="000F216E"/>
    <w:rsid w:val="000F2856"/>
    <w:rsid w:val="00104DAE"/>
    <w:rsid w:val="00110D13"/>
    <w:rsid w:val="00113640"/>
    <w:rsid w:val="001238E2"/>
    <w:rsid w:val="001276CE"/>
    <w:rsid w:val="00132AEE"/>
    <w:rsid w:val="0015280F"/>
    <w:rsid w:val="001777AF"/>
    <w:rsid w:val="00190439"/>
    <w:rsid w:val="001C4A5A"/>
    <w:rsid w:val="001E345A"/>
    <w:rsid w:val="001F1E1B"/>
    <w:rsid w:val="001F3974"/>
    <w:rsid w:val="0021205D"/>
    <w:rsid w:val="00214865"/>
    <w:rsid w:val="00225541"/>
    <w:rsid w:val="0024637D"/>
    <w:rsid w:val="00256614"/>
    <w:rsid w:val="00265062"/>
    <w:rsid w:val="0029416D"/>
    <w:rsid w:val="0029661D"/>
    <w:rsid w:val="002A64F4"/>
    <w:rsid w:val="002D3672"/>
    <w:rsid w:val="002F4822"/>
    <w:rsid w:val="003441A6"/>
    <w:rsid w:val="00356155"/>
    <w:rsid w:val="00362F07"/>
    <w:rsid w:val="0036465B"/>
    <w:rsid w:val="00370730"/>
    <w:rsid w:val="00375017"/>
    <w:rsid w:val="003868DF"/>
    <w:rsid w:val="003A548D"/>
    <w:rsid w:val="003D1127"/>
    <w:rsid w:val="003F0B09"/>
    <w:rsid w:val="003F4839"/>
    <w:rsid w:val="0040473F"/>
    <w:rsid w:val="00405DDB"/>
    <w:rsid w:val="00411D80"/>
    <w:rsid w:val="0042215A"/>
    <w:rsid w:val="0042424C"/>
    <w:rsid w:val="00435DBF"/>
    <w:rsid w:val="004437C9"/>
    <w:rsid w:val="004440A2"/>
    <w:rsid w:val="0045730C"/>
    <w:rsid w:val="00460130"/>
    <w:rsid w:val="00462C49"/>
    <w:rsid w:val="00465486"/>
    <w:rsid w:val="00491B59"/>
    <w:rsid w:val="004C0C8D"/>
    <w:rsid w:val="004D4F25"/>
    <w:rsid w:val="004F4CA0"/>
    <w:rsid w:val="0050403A"/>
    <w:rsid w:val="00527ECF"/>
    <w:rsid w:val="00530417"/>
    <w:rsid w:val="005371E3"/>
    <w:rsid w:val="00550A2F"/>
    <w:rsid w:val="00557C15"/>
    <w:rsid w:val="00585D85"/>
    <w:rsid w:val="00594E2C"/>
    <w:rsid w:val="005A1F38"/>
    <w:rsid w:val="005A3318"/>
    <w:rsid w:val="005B007E"/>
    <w:rsid w:val="005C088C"/>
    <w:rsid w:val="005F41C8"/>
    <w:rsid w:val="005F689D"/>
    <w:rsid w:val="00606423"/>
    <w:rsid w:val="00612D49"/>
    <w:rsid w:val="0061497B"/>
    <w:rsid w:val="0062736D"/>
    <w:rsid w:val="006312E9"/>
    <w:rsid w:val="00652DA0"/>
    <w:rsid w:val="0066601C"/>
    <w:rsid w:val="006744CA"/>
    <w:rsid w:val="00682989"/>
    <w:rsid w:val="00696CF6"/>
    <w:rsid w:val="006A21E4"/>
    <w:rsid w:val="006A5BB6"/>
    <w:rsid w:val="006C146F"/>
    <w:rsid w:val="006E3251"/>
    <w:rsid w:val="006F1628"/>
    <w:rsid w:val="006F686D"/>
    <w:rsid w:val="0072605A"/>
    <w:rsid w:val="00770785"/>
    <w:rsid w:val="00773665"/>
    <w:rsid w:val="00774959"/>
    <w:rsid w:val="0077739D"/>
    <w:rsid w:val="007B2AB2"/>
    <w:rsid w:val="007B6A9B"/>
    <w:rsid w:val="007C39A3"/>
    <w:rsid w:val="007E03E4"/>
    <w:rsid w:val="007E7E6F"/>
    <w:rsid w:val="007F355C"/>
    <w:rsid w:val="008107CD"/>
    <w:rsid w:val="00811060"/>
    <w:rsid w:val="00822934"/>
    <w:rsid w:val="00831BC3"/>
    <w:rsid w:val="00835DD9"/>
    <w:rsid w:val="00842504"/>
    <w:rsid w:val="008743B3"/>
    <w:rsid w:val="0087468A"/>
    <w:rsid w:val="00891A4F"/>
    <w:rsid w:val="00893181"/>
    <w:rsid w:val="008D3151"/>
    <w:rsid w:val="008F4DD3"/>
    <w:rsid w:val="00926F52"/>
    <w:rsid w:val="009303CA"/>
    <w:rsid w:val="00936E88"/>
    <w:rsid w:val="00945166"/>
    <w:rsid w:val="00956866"/>
    <w:rsid w:val="00957BE1"/>
    <w:rsid w:val="00970A8E"/>
    <w:rsid w:val="0099118D"/>
    <w:rsid w:val="009B57C3"/>
    <w:rsid w:val="009B6107"/>
    <w:rsid w:val="009C6A0D"/>
    <w:rsid w:val="009C6F90"/>
    <w:rsid w:val="009D0588"/>
    <w:rsid w:val="009D24FE"/>
    <w:rsid w:val="009E4903"/>
    <w:rsid w:val="009E660D"/>
    <w:rsid w:val="009E7CAB"/>
    <w:rsid w:val="00A01BA7"/>
    <w:rsid w:val="00A0252E"/>
    <w:rsid w:val="00A037B0"/>
    <w:rsid w:val="00A142DF"/>
    <w:rsid w:val="00A42239"/>
    <w:rsid w:val="00A55756"/>
    <w:rsid w:val="00A834D6"/>
    <w:rsid w:val="00A959E4"/>
    <w:rsid w:val="00AA728C"/>
    <w:rsid w:val="00AB75B3"/>
    <w:rsid w:val="00AC1747"/>
    <w:rsid w:val="00B00BF8"/>
    <w:rsid w:val="00B31BCA"/>
    <w:rsid w:val="00B3529A"/>
    <w:rsid w:val="00B57FE3"/>
    <w:rsid w:val="00B7085A"/>
    <w:rsid w:val="00B950DB"/>
    <w:rsid w:val="00BA50D0"/>
    <w:rsid w:val="00BA6E5C"/>
    <w:rsid w:val="00BA72EC"/>
    <w:rsid w:val="00BB2691"/>
    <w:rsid w:val="00BC1BA7"/>
    <w:rsid w:val="00BD1AD1"/>
    <w:rsid w:val="00BE2140"/>
    <w:rsid w:val="00BE3BE8"/>
    <w:rsid w:val="00C23691"/>
    <w:rsid w:val="00C27189"/>
    <w:rsid w:val="00C425E3"/>
    <w:rsid w:val="00C46FEB"/>
    <w:rsid w:val="00C51DA0"/>
    <w:rsid w:val="00C70035"/>
    <w:rsid w:val="00C71CF4"/>
    <w:rsid w:val="00C80B68"/>
    <w:rsid w:val="00CB5351"/>
    <w:rsid w:val="00CD39C9"/>
    <w:rsid w:val="00CE0368"/>
    <w:rsid w:val="00D05710"/>
    <w:rsid w:val="00D10A88"/>
    <w:rsid w:val="00D1440A"/>
    <w:rsid w:val="00D367D2"/>
    <w:rsid w:val="00D52696"/>
    <w:rsid w:val="00D54021"/>
    <w:rsid w:val="00D65133"/>
    <w:rsid w:val="00DA0933"/>
    <w:rsid w:val="00DA0F88"/>
    <w:rsid w:val="00DA6ABC"/>
    <w:rsid w:val="00DA7488"/>
    <w:rsid w:val="00DC55A7"/>
    <w:rsid w:val="00DF4C55"/>
    <w:rsid w:val="00DF514B"/>
    <w:rsid w:val="00E13728"/>
    <w:rsid w:val="00E16BC4"/>
    <w:rsid w:val="00E41AA4"/>
    <w:rsid w:val="00E650F0"/>
    <w:rsid w:val="00E86EDC"/>
    <w:rsid w:val="00E916A4"/>
    <w:rsid w:val="00E94FF5"/>
    <w:rsid w:val="00EA714D"/>
    <w:rsid w:val="00EC515F"/>
    <w:rsid w:val="00EF51EB"/>
    <w:rsid w:val="00F000C6"/>
    <w:rsid w:val="00F042D9"/>
    <w:rsid w:val="00F105B9"/>
    <w:rsid w:val="00F56352"/>
    <w:rsid w:val="00F64619"/>
    <w:rsid w:val="00F672EE"/>
    <w:rsid w:val="00F70E39"/>
    <w:rsid w:val="00F80D90"/>
    <w:rsid w:val="00F935CB"/>
    <w:rsid w:val="00FB1D68"/>
    <w:rsid w:val="00FB3DF3"/>
    <w:rsid w:val="00FD50DA"/>
    <w:rsid w:val="00FE14B5"/>
    <w:rsid w:val="00FF02A2"/>
    <w:rsid w:val="00FF3109"/>
    <w:rsid w:val="00FF7D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CB5351"/>
    <w:pPr>
      <w:ind w:firstLine="567"/>
      <w:jc w:val="both"/>
    </w:pPr>
    <w:rPr>
      <w:rFonts w:ascii="Arial" w:hAnsi="Arial"/>
      <w:sz w:val="24"/>
      <w:szCs w:val="24"/>
    </w:rPr>
  </w:style>
  <w:style w:type="paragraph" w:styleId="1">
    <w:name w:val="heading 1"/>
    <w:aliases w:val="!Части документа"/>
    <w:basedOn w:val="a"/>
    <w:next w:val="a"/>
    <w:qFormat/>
    <w:rsid w:val="00CB5351"/>
    <w:pPr>
      <w:jc w:val="center"/>
      <w:outlineLvl w:val="0"/>
    </w:pPr>
    <w:rPr>
      <w:rFonts w:cs="Arial"/>
      <w:b/>
      <w:bCs/>
      <w:kern w:val="32"/>
      <w:sz w:val="32"/>
      <w:szCs w:val="32"/>
    </w:rPr>
  </w:style>
  <w:style w:type="paragraph" w:styleId="2">
    <w:name w:val="heading 2"/>
    <w:aliases w:val="!Разделы документа"/>
    <w:basedOn w:val="a"/>
    <w:link w:val="20"/>
    <w:qFormat/>
    <w:rsid w:val="00CB5351"/>
    <w:pPr>
      <w:jc w:val="center"/>
      <w:outlineLvl w:val="1"/>
    </w:pPr>
    <w:rPr>
      <w:rFonts w:cs="Arial"/>
      <w:b/>
      <w:bCs/>
      <w:iCs/>
      <w:sz w:val="30"/>
      <w:szCs w:val="28"/>
    </w:rPr>
  </w:style>
  <w:style w:type="paragraph" w:styleId="3">
    <w:name w:val="heading 3"/>
    <w:aliases w:val="!Главы документа"/>
    <w:basedOn w:val="a"/>
    <w:link w:val="30"/>
    <w:qFormat/>
    <w:rsid w:val="00CB5351"/>
    <w:pPr>
      <w:outlineLvl w:val="2"/>
    </w:pPr>
    <w:rPr>
      <w:rFonts w:cs="Arial"/>
      <w:b/>
      <w:bCs/>
      <w:sz w:val="28"/>
      <w:szCs w:val="26"/>
    </w:rPr>
  </w:style>
  <w:style w:type="paragraph" w:styleId="4">
    <w:name w:val="heading 4"/>
    <w:aliases w:val="!Параграфы/Статьи документа"/>
    <w:basedOn w:val="a"/>
    <w:qFormat/>
    <w:rsid w:val="00CB535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6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CB5351"/>
    <w:rPr>
      <w:color w:val="0000FF"/>
      <w:u w:val="none"/>
    </w:rPr>
  </w:style>
  <w:style w:type="paragraph" w:customStyle="1" w:styleId="ConsPlusNonformat">
    <w:name w:val="ConsPlusNonformat"/>
    <w:rsid w:val="00B57FE3"/>
    <w:pPr>
      <w:widowControl w:val="0"/>
      <w:autoSpaceDE w:val="0"/>
      <w:autoSpaceDN w:val="0"/>
      <w:adjustRightInd w:val="0"/>
    </w:pPr>
    <w:rPr>
      <w:rFonts w:ascii="Courier New" w:hAnsi="Courier New" w:cs="Courier New"/>
    </w:rPr>
  </w:style>
  <w:style w:type="paragraph" w:customStyle="1" w:styleId="ConsPlusCell">
    <w:name w:val="ConsPlusCell"/>
    <w:rsid w:val="00B57FE3"/>
    <w:pPr>
      <w:widowControl w:val="0"/>
      <w:autoSpaceDE w:val="0"/>
      <w:autoSpaceDN w:val="0"/>
      <w:adjustRightInd w:val="0"/>
    </w:pPr>
    <w:rPr>
      <w:rFonts w:ascii="Arial" w:hAnsi="Arial" w:cs="Arial"/>
    </w:rPr>
  </w:style>
  <w:style w:type="paragraph" w:styleId="a5">
    <w:name w:val="List Paragraph"/>
    <w:basedOn w:val="a"/>
    <w:uiPriority w:val="34"/>
    <w:qFormat/>
    <w:rsid w:val="00104DAE"/>
    <w:pPr>
      <w:ind w:left="708"/>
    </w:pPr>
  </w:style>
  <w:style w:type="paragraph" w:styleId="a6">
    <w:name w:val="Balloon Text"/>
    <w:basedOn w:val="a"/>
    <w:link w:val="a7"/>
    <w:rsid w:val="00B3529A"/>
    <w:rPr>
      <w:rFonts w:ascii="Tahoma" w:hAnsi="Tahoma" w:cs="Tahoma"/>
      <w:sz w:val="16"/>
      <w:szCs w:val="16"/>
    </w:rPr>
  </w:style>
  <w:style w:type="character" w:customStyle="1" w:styleId="a7">
    <w:name w:val="Текст выноски Знак"/>
    <w:basedOn w:val="a0"/>
    <w:link w:val="a6"/>
    <w:rsid w:val="00B3529A"/>
    <w:rPr>
      <w:rFonts w:ascii="Tahoma" w:hAnsi="Tahoma" w:cs="Tahoma"/>
      <w:sz w:val="16"/>
      <w:szCs w:val="16"/>
    </w:rPr>
  </w:style>
  <w:style w:type="character" w:styleId="a8">
    <w:name w:val="Strong"/>
    <w:basedOn w:val="a0"/>
    <w:uiPriority w:val="22"/>
    <w:qFormat/>
    <w:rsid w:val="00774959"/>
    <w:rPr>
      <w:b/>
      <w:bCs/>
    </w:rPr>
  </w:style>
  <w:style w:type="character" w:customStyle="1" w:styleId="apple-converted-space">
    <w:name w:val="apple-converted-space"/>
    <w:basedOn w:val="a0"/>
    <w:rsid w:val="001F1E1B"/>
  </w:style>
  <w:style w:type="paragraph" w:customStyle="1" w:styleId="ConsPlusTitle">
    <w:name w:val="ConsPlusTitle"/>
    <w:rsid w:val="001F1E1B"/>
    <w:pPr>
      <w:widowControl w:val="0"/>
      <w:autoSpaceDE w:val="0"/>
      <w:autoSpaceDN w:val="0"/>
    </w:pPr>
    <w:rPr>
      <w:rFonts w:ascii="Calibri" w:hAnsi="Calibri" w:cs="Calibri"/>
      <w:b/>
      <w:sz w:val="22"/>
      <w:lang w:val="en-US" w:eastAsia="en-US"/>
    </w:rPr>
  </w:style>
  <w:style w:type="paragraph" w:customStyle="1" w:styleId="Default">
    <w:name w:val="Default"/>
    <w:rsid w:val="001F1E1B"/>
    <w:pPr>
      <w:autoSpaceDE w:val="0"/>
      <w:autoSpaceDN w:val="0"/>
      <w:adjustRightInd w:val="0"/>
    </w:pPr>
    <w:rPr>
      <w:color w:val="000000"/>
      <w:sz w:val="24"/>
      <w:szCs w:val="24"/>
    </w:rPr>
  </w:style>
  <w:style w:type="paragraph" w:styleId="a9">
    <w:name w:val="No Spacing"/>
    <w:uiPriority w:val="1"/>
    <w:qFormat/>
    <w:rsid w:val="001F1E1B"/>
    <w:rPr>
      <w:rFonts w:ascii="Calibri" w:eastAsia="Calibri" w:hAnsi="Calibri"/>
      <w:sz w:val="22"/>
      <w:szCs w:val="22"/>
      <w:lang w:val="en-US" w:eastAsia="en-US"/>
    </w:rPr>
  </w:style>
  <w:style w:type="character" w:customStyle="1" w:styleId="20">
    <w:name w:val="Заголовок 2 Знак"/>
    <w:aliases w:val="!Разделы документа Знак"/>
    <w:basedOn w:val="a0"/>
    <w:link w:val="2"/>
    <w:rsid w:val="0077739D"/>
    <w:rPr>
      <w:rFonts w:ascii="Arial" w:hAnsi="Arial" w:cs="Arial"/>
      <w:b/>
      <w:bCs/>
      <w:iCs/>
      <w:sz w:val="30"/>
      <w:szCs w:val="28"/>
    </w:rPr>
  </w:style>
  <w:style w:type="character" w:customStyle="1" w:styleId="30">
    <w:name w:val="Заголовок 3 Знак"/>
    <w:aliases w:val="!Главы документа Знак"/>
    <w:basedOn w:val="a0"/>
    <w:link w:val="3"/>
    <w:rsid w:val="0077739D"/>
    <w:rPr>
      <w:rFonts w:ascii="Arial" w:hAnsi="Arial" w:cs="Arial"/>
      <w:b/>
      <w:bCs/>
      <w:sz w:val="28"/>
      <w:szCs w:val="26"/>
    </w:rPr>
  </w:style>
  <w:style w:type="character" w:styleId="HTML">
    <w:name w:val="HTML Variable"/>
    <w:aliases w:val="!Ссылки в документе"/>
    <w:basedOn w:val="a0"/>
    <w:rsid w:val="00CB5351"/>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CB5351"/>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77739D"/>
    <w:rPr>
      <w:rFonts w:ascii="Courier" w:hAnsi="Courier"/>
      <w:sz w:val="22"/>
    </w:rPr>
  </w:style>
  <w:style w:type="paragraph" w:customStyle="1" w:styleId="Title">
    <w:name w:val="Title!Название НПА"/>
    <w:basedOn w:val="a"/>
    <w:rsid w:val="00CB5351"/>
    <w:pPr>
      <w:spacing w:before="240" w:after="60"/>
      <w:jc w:val="center"/>
      <w:outlineLvl w:val="0"/>
    </w:pPr>
    <w:rPr>
      <w:rFonts w:cs="Arial"/>
      <w:b/>
      <w:bCs/>
      <w:kern w:val="28"/>
      <w:sz w:val="32"/>
      <w:szCs w:val="32"/>
    </w:rPr>
  </w:style>
  <w:style w:type="paragraph" w:customStyle="1" w:styleId="Application">
    <w:name w:val="Application!Приложение"/>
    <w:rsid w:val="00CB5351"/>
    <w:pPr>
      <w:spacing w:before="120" w:after="120"/>
      <w:jc w:val="right"/>
    </w:pPr>
    <w:rPr>
      <w:rFonts w:ascii="Arial" w:hAnsi="Arial" w:cs="Arial"/>
      <w:b/>
      <w:bCs/>
      <w:kern w:val="28"/>
      <w:sz w:val="32"/>
      <w:szCs w:val="32"/>
    </w:rPr>
  </w:style>
  <w:style w:type="paragraph" w:customStyle="1" w:styleId="Table">
    <w:name w:val="Table!Таблица"/>
    <w:rsid w:val="00CB5351"/>
    <w:rPr>
      <w:rFonts w:ascii="Arial" w:hAnsi="Arial" w:cs="Arial"/>
      <w:bCs/>
      <w:kern w:val="28"/>
      <w:sz w:val="24"/>
      <w:szCs w:val="32"/>
    </w:rPr>
  </w:style>
  <w:style w:type="paragraph" w:customStyle="1" w:styleId="Table0">
    <w:name w:val="Table!"/>
    <w:next w:val="Table"/>
    <w:rsid w:val="00CB5351"/>
    <w:pPr>
      <w:jc w:val="center"/>
    </w:pPr>
    <w:rPr>
      <w:rFonts w:ascii="Arial" w:hAnsi="Arial" w:cs="Arial"/>
      <w:b/>
      <w:bCs/>
      <w:kern w:val="28"/>
      <w:sz w:val="24"/>
      <w:szCs w:val="32"/>
    </w:rPr>
  </w:style>
  <w:style w:type="paragraph" w:customStyle="1" w:styleId="NumberAndDate">
    <w:name w:val="NumberAndDate"/>
    <w:aliases w:val="!Дата и Номер"/>
    <w:qFormat/>
    <w:rsid w:val="00CB5351"/>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B5351"/>
    <w:rPr>
      <w:sz w:val="28"/>
    </w:rPr>
  </w:style>
</w:styles>
</file>

<file path=word/webSettings.xml><?xml version="1.0" encoding="utf-8"?>
<w:webSettings xmlns:r="http://schemas.openxmlformats.org/officeDocument/2006/relationships" xmlns:w="http://schemas.openxmlformats.org/wordprocessingml/2006/main">
  <w:divs>
    <w:div w:id="341251174">
      <w:bodyDiv w:val="1"/>
      <w:marLeft w:val="0"/>
      <w:marRight w:val="0"/>
      <w:marTop w:val="0"/>
      <w:marBottom w:val="0"/>
      <w:divBdr>
        <w:top w:val="none" w:sz="0" w:space="0" w:color="auto"/>
        <w:left w:val="none" w:sz="0" w:space="0" w:color="auto"/>
        <w:bottom w:val="none" w:sz="0" w:space="0" w:color="auto"/>
        <w:right w:val="none" w:sz="0" w:space="0" w:color="auto"/>
      </w:divBdr>
    </w:div>
    <w:div w:id="615212945">
      <w:bodyDiv w:val="1"/>
      <w:marLeft w:val="0"/>
      <w:marRight w:val="0"/>
      <w:marTop w:val="0"/>
      <w:marBottom w:val="0"/>
      <w:divBdr>
        <w:top w:val="none" w:sz="0" w:space="0" w:color="auto"/>
        <w:left w:val="none" w:sz="0" w:space="0" w:color="auto"/>
        <w:bottom w:val="none" w:sz="0" w:space="0" w:color="auto"/>
        <w:right w:val="none" w:sz="0" w:space="0" w:color="auto"/>
      </w:divBdr>
    </w:div>
    <w:div w:id="847257751">
      <w:bodyDiv w:val="1"/>
      <w:marLeft w:val="0"/>
      <w:marRight w:val="0"/>
      <w:marTop w:val="0"/>
      <w:marBottom w:val="0"/>
      <w:divBdr>
        <w:top w:val="none" w:sz="0" w:space="0" w:color="auto"/>
        <w:left w:val="none" w:sz="0" w:space="0" w:color="auto"/>
        <w:bottom w:val="none" w:sz="0" w:space="0" w:color="auto"/>
        <w:right w:val="none" w:sz="0" w:space="0" w:color="auto"/>
      </w:divBdr>
    </w:div>
    <w:div w:id="1124233953">
      <w:bodyDiv w:val="1"/>
      <w:marLeft w:val="0"/>
      <w:marRight w:val="0"/>
      <w:marTop w:val="0"/>
      <w:marBottom w:val="0"/>
      <w:divBdr>
        <w:top w:val="none" w:sz="0" w:space="0" w:color="auto"/>
        <w:left w:val="none" w:sz="0" w:space="0" w:color="auto"/>
        <w:bottom w:val="none" w:sz="0" w:space="0" w:color="auto"/>
        <w:right w:val="none" w:sz="0" w:space="0" w:color="auto"/>
      </w:divBdr>
    </w:div>
    <w:div w:id="1604260220">
      <w:bodyDiv w:val="1"/>
      <w:marLeft w:val="0"/>
      <w:marRight w:val="0"/>
      <w:marTop w:val="0"/>
      <w:marBottom w:val="0"/>
      <w:divBdr>
        <w:top w:val="none" w:sz="0" w:space="0" w:color="auto"/>
        <w:left w:val="none" w:sz="0" w:space="0" w:color="auto"/>
        <w:bottom w:val="none" w:sz="0" w:space="0" w:color="auto"/>
        <w:right w:val="none" w:sz="0" w:space="0" w:color="auto"/>
      </w:divBdr>
    </w:div>
    <w:div w:id="1758557866">
      <w:bodyDiv w:val="1"/>
      <w:marLeft w:val="0"/>
      <w:marRight w:val="0"/>
      <w:marTop w:val="0"/>
      <w:marBottom w:val="0"/>
      <w:divBdr>
        <w:top w:val="none" w:sz="0" w:space="0" w:color="auto"/>
        <w:left w:val="none" w:sz="0" w:space="0" w:color="auto"/>
        <w:bottom w:val="none" w:sz="0" w:space="0" w:color="auto"/>
        <w:right w:val="none" w:sz="0" w:space="0" w:color="auto"/>
      </w:divBdr>
    </w:div>
    <w:div w:id="18296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96e20c02-1b12-465a-b64c-24aa92270007.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nla-service.scli.ru:8080/rnla-links/ws/content/act/96e20c02-1b12-465a-b64c-24aa92270007.html" TargetMode="External"/><Relationship Id="rId12" Type="http://schemas.openxmlformats.org/officeDocument/2006/relationships/hyperlink" Target="http://rnla-service.scli.ru:8080/rnla-links/ws/content/act/657e8284-bc2a-4a2a-b081-84e5e12b557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nla-service.scli.ru:8080/rnla-links/ws/content/act/657e8284-bc2a-4a2a-b081-84e5e12b557e.html" TargetMode="External"/><Relationship Id="rId11" Type="http://schemas.openxmlformats.org/officeDocument/2006/relationships/hyperlink" Target="http://rnla-service.scli.ru:8080/rnla-links/ws/content/act/657e8284-bc2a-4a2a-b081-84e5e12b557e.html" TargetMode="External"/><Relationship Id="rId5" Type="http://schemas.openxmlformats.org/officeDocument/2006/relationships/webSettings" Target="webSettings.xml"/><Relationship Id="rId10" Type="http://schemas.openxmlformats.org/officeDocument/2006/relationships/hyperlink" Target="http://rnla-service.scli.ru:8080/rnla-links/ws/content/act/657e8284-bc2a-4a2a-b081-84e5e12b557e.html" TargetMode="External"/><Relationship Id="rId4" Type="http://schemas.openxmlformats.org/officeDocument/2006/relationships/settings" Target="settings.xml"/><Relationship Id="rId9" Type="http://schemas.openxmlformats.org/officeDocument/2006/relationships/hyperlink" Target="http://bd-registr2:8081/content/act/14e39848-0a1f-4fa3-80fb-708fa0f79c75.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DuyBUfvbuG2Puk4o9NyVzlJdbjhX3zDQI6nqOsWbvjE=</DigestValue>
    </Reference>
    <Reference URI="#idOfficeObject" Type="http://www.w3.org/2000/09/xmldsig#Object">
      <DigestMethod Algorithm="urn:ietf:params:xml:ns:cpxmlsec:algorithms:gostr3411"/>
      <DigestValue>v8zkf6vHncuhXRCloPXDBCiV4as5hPVZmuRNVdR/mcE=</DigestValue>
    </Reference>
    <Reference URI="#idSignedProperties" Type="http://uri.etsi.org/01903#SignedProperties">
      <Transforms>
        <Transform Algorithm="http://www.w3.org/TR/2001/REC-xml-c14n-20010315"/>
      </Transforms>
      <DigestMethod Algorithm="urn:ietf:params:xml:ns:cpxmlsec:algorithms:gostr3411"/>
      <DigestValue>mmN2SCsPzw/IlEGXQ2xsbEc/BKjOgQ3UupyCwfhoQ/Y=</DigestValue>
    </Reference>
  </SignedInfo>
  <SignatureValue>+w3L00U+hPetpipKYWWlr3BuzsSE8M1aMR1iG1buBmfEwNgfop1QEuOLlWduwQdo
g3vVXDiwclhdsQdifyKPFw==</SignatureValue>
  <KeyInfo>
    <X509Data>
      <X509Certificate>MIIH7TCCB5ygAwIBAgIUaacBvYTppCOXpNwHMdT5YneSPj8wCAYGKoUDAgIDMIIB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ZrW/uvIxz8BoltrODpxsfb1Ayho=</DigestValue>
      </Reference>
      <Reference URI="/word/_rels/setting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bMgUX5kmuylVHwFzxGtYDw4Px2g=</DigestValue>
      </Reference>
      <Reference URI="/word/document.xml?ContentType=application/vnd.openxmlformats-officedocument.wordprocessingml.document.main+xml">
        <DigestMethod Algorithm="http://www.w3.org/2000/09/xmldsig#sha1"/>
        <DigestValue>4EDtHlHZl4ivzYauot+qUWrwZVY=</DigestValue>
      </Reference>
      <Reference URI="/word/fontTable.xml?ContentType=application/vnd.openxmlformats-officedocument.wordprocessingml.fontTable+xml">
        <DigestMethod Algorithm="http://www.w3.org/2000/09/xmldsig#sha1"/>
        <DigestValue>ydiKBe9kSnTuZRsH4F9A21cxj68=</DigestValue>
      </Reference>
      <Reference URI="/word/numbering.xml?ContentType=application/vnd.openxmlformats-officedocument.wordprocessingml.numbering+xml">
        <DigestMethod Algorithm="http://www.w3.org/2000/09/xmldsig#sha1"/>
        <DigestValue>5BvpYgx3RiEvg2hJLxc/9gFURXE=</DigestValue>
      </Reference>
      <Reference URI="/word/settings.xml?ContentType=application/vnd.openxmlformats-officedocument.wordprocessingml.settings+xml">
        <DigestMethod Algorithm="http://www.w3.org/2000/09/xmldsig#sha1"/>
        <DigestValue>yCRbeXugORb1YJ5t/VtY1SFSoe8=</DigestValue>
      </Reference>
      <Reference URI="/word/styles.xml?ContentType=application/vnd.openxmlformats-officedocument.wordprocessingml.styles+xml">
        <DigestMethod Algorithm="http://www.w3.org/2000/09/xmldsig#sha1"/>
        <DigestValue>Ls76eWcTTR8/ZcBkjFyv3wtk0Z8=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EtZYZEBtAz8C1073e/FbtIkUL2U=</DigestValue>
      </Reference>
    </Manifest>
    <SignatureProperties>
      <SignatureProperty Id="idSignatureTime" Target="#idPackageSignature">
        <mdssi:SignatureTime>
          <mdssi:Format>YYYY-MM-DDThh:mm:ssTZD</mdssi:Format>
          <mdssi:Value>2018-08-07T13:34:41Z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2018-08-07T13:34:41Z</xd:SigningTime>
          <xd:SigningCertificate>
            <xd:Cert>
              <xd:CertDigest>
                <DigestMethod Algorithm="http://www.w3.org/2000/09/xmldsig#sha1"/>
                <DigestValue>Pvpay2nFzcHORAJVdzEJkdvP/Lw=</DigestValue>
              </xd:CertDigest>
              <xd:IssuerSerial>
                <X509IssuerName>CN=Федеральное казначейство, O=Федеральное казначейство, C=RU, L=Москва, STREET="улица Ильинка, дом 7", ОГРН=1047797019830, ИНН=007710568760, S=г. Москва, E=uc_fk@roskazna.ru</X509IssuerName>
                <X509SerialNumber>603168406986982273673472549626756134918306283071</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7694C-5021-4082-9466-3E9E402A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TotalTime>
  <Pages>8</Pages>
  <Words>1572</Words>
  <Characters>14060</Characters>
  <Application>Microsoft Office Word</Application>
  <DocSecurity>0</DocSecurity>
  <Lines>117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15601</CharactersWithSpaces>
  <SharedDoc>false</SharedDoc>
  <HLinks>
    <vt:vector size="12" baseType="variant">
      <vt:variant>
        <vt:i4>6750323</vt:i4>
      </vt:variant>
      <vt:variant>
        <vt:i4>3</vt:i4>
      </vt:variant>
      <vt:variant>
        <vt:i4>0</vt:i4>
      </vt:variant>
      <vt:variant>
        <vt:i4>5</vt:i4>
      </vt:variant>
      <vt:variant>
        <vt:lpwstr>http://docs.cntd.ru/document/902135756</vt:lpwstr>
      </vt:variant>
      <vt:variant>
        <vt:lpwstr/>
      </vt:variant>
      <vt:variant>
        <vt:i4>3145830</vt:i4>
      </vt:variant>
      <vt:variant>
        <vt:i4>0</vt:i4>
      </vt:variant>
      <vt:variant>
        <vt:i4>0</vt:i4>
      </vt:variant>
      <vt:variant>
        <vt:i4>5</vt:i4>
      </vt:variant>
      <vt:variant>
        <vt:lpwstr>consultantplus://offline/ref=A6D87DBCA1AE5CDEF79690C557408FAAB956E43A6FA16592A9E83608F0B59E9748088C5E8B57B0386BB8E9AAjCt0I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2018-08-02T13:12:00Z</cp:lastPrinted>
  <dcterms:created xsi:type="dcterms:W3CDTF">2018-08-02T13:34:00Z</dcterms:created>
  <dcterms:modified xsi:type="dcterms:W3CDTF">2018-08-02T13:47:00Z</dcterms:modified>
</cp:coreProperties>
</file>