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E9" w:rsidRPr="009929E9" w:rsidRDefault="009929E9" w:rsidP="009929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СЕЛЬСКАЯ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ДУМА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Муниципального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образования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сельского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поселения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«Деревня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Заболотье»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  <w:proofErr w:type="gramStart"/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Р</w:t>
      </w:r>
      <w:proofErr w:type="gramEnd"/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Е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Ш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Е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Н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И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Е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</w:p>
    <w:p w:rsidR="009929E9" w:rsidRPr="009929E9" w:rsidRDefault="00891301" w:rsidP="009929E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от 29.01</w:t>
      </w:r>
      <w:r w:rsidR="009929E9"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.2019 г                                                                                                            №30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 xml:space="preserve">«О внесении изменений  в решение Сельской Думы 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от 24.07.2012г №17«Об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утверждении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новой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редакции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правил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благоустройства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территории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муниципального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образования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сельского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поселения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«Деревня</w:t>
      </w:r>
      <w:r w:rsidRPr="009929E9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 xml:space="preserve">Заболотье»» </w:t>
      </w:r>
      <w:proofErr w:type="gramStart"/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 xml:space="preserve">( </w:t>
      </w:r>
      <w:proofErr w:type="gramEnd"/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в редакции ре</w:t>
      </w:r>
      <w:r w:rsidR="001B2B9A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шений №02 от 06.02.2014г,№11 от 19.07.2013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г)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В целях упорядочения размещения и формирования благоприятного внешнего вида информационных конструкций  на зданиях и сооружениях, расположенных на территории сельского поселения «Деревня Заболотье», согласно Закону Калужской области №433-ОЗ от 26.12.2018г. «О внесении изменений в Закон Калужской области «О благоустройстве территорий муниципальных образований Калужской области», Сельская Дума сельского поселения  «Деревня Заболотье»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</w:pP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 xml:space="preserve">                                             РЕШИЛА: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   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1.   Внести  в приложение к решению Сельской Думы от 24.07.2012 №17 </w:t>
      </w:r>
      <w:r w:rsidRPr="009929E9">
        <w:rPr>
          <w:rFonts w:ascii="Times New Roman" w:eastAsia="Lucida Sans Unicode" w:hAnsi="Times New Roman" w:cs="Mangal"/>
          <w:b/>
          <w:kern w:val="1"/>
          <w:sz w:val="26"/>
          <w:szCs w:val="26"/>
          <w:lang w:eastAsia="zh-CN" w:bidi="hi-IN"/>
        </w:rPr>
        <w:t>«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Об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утверждении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новой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редакции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правил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благоустройства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территории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муниципального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образования сельского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поселения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«Деревня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Заболотье»» </w:t>
      </w:r>
      <w:proofErr w:type="gramStart"/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( </w:t>
      </w:r>
      <w:proofErr w:type="gramEnd"/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в редакции решений №02 </w:t>
      </w:r>
      <w:r w:rsidR="001B2B9A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от 06.02.2014г,№31 от 19.07.2013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г) изменения, дополнив правила благоустройства территории муниципального образования сельского поселения «Деревня Заболотье»  частью 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val="en-US" w:eastAsia="zh-CN" w:bidi="hi-IN"/>
        </w:rPr>
        <w:t>XIV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(пунктами 181-190) следующего содержания: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                      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 « 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val="en-US" w:eastAsia="zh-CN" w:bidi="hi-IN"/>
        </w:rPr>
        <w:t>XIV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. Установление видов информационных конструкций, порядок их размещения, требования к их внешнему виду.</w:t>
      </w:r>
    </w:p>
    <w:p w:rsidR="009929E9" w:rsidRPr="009929E9" w:rsidRDefault="009929E9" w:rsidP="009929E9">
      <w:pPr>
        <w:spacing w:after="40" w:line="267" w:lineRule="auto"/>
        <w:ind w:left="76" w:right="23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p w:rsidR="009929E9" w:rsidRPr="009929E9" w:rsidRDefault="009929E9" w:rsidP="009929E9">
      <w:pPr>
        <w:spacing w:after="40" w:line="267" w:lineRule="auto"/>
        <w:ind w:left="76" w:right="23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181. На территории  сельского поселения «Деревня Заболотье» размещаются следующие информационные конструкции: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proofErr w:type="gramStart"/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а) указатели наименований улиц, площадей, проездов, переулков, проектируемых (номерных) проездов,  скверов, аллей,  указатели номеров домов;</w:t>
      </w:r>
      <w:proofErr w:type="gramEnd"/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б) указатели маршрутов (схемы) движения и расписания автомобильного  и городского транспорта, осуществляющего регулярные перевозки пассажиров;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в) указатели (вывески) местоположения органов местного самоуправления, муниципальных предприятий и учреждений;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proofErr w:type="gramStart"/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</w:t>
      </w: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lastRenderedPageBreak/>
        <w:t>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9929E9" w:rsidRPr="009929E9" w:rsidRDefault="009929E9" w:rsidP="009929E9">
      <w:pPr>
        <w:spacing w:after="40" w:line="267" w:lineRule="auto"/>
        <w:ind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9929E9" w:rsidRPr="009929E9" w:rsidRDefault="009929E9" w:rsidP="009929E9">
      <w:pPr>
        <w:spacing w:after="76" w:line="267" w:lineRule="auto"/>
        <w:ind w:left="10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е) иные информационные конструкции, которые определяются правилами благоустройства территории муниципального образования.</w:t>
      </w:r>
    </w:p>
    <w:p w:rsidR="009929E9" w:rsidRPr="009929E9" w:rsidRDefault="009929E9" w:rsidP="009929E9">
      <w:pPr>
        <w:spacing w:after="76" w:line="267" w:lineRule="auto"/>
        <w:ind w:left="5" w:right="101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182.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композиционные решения</w:t>
      </w:r>
      <w:proofErr w:type="gramEnd"/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 сельского поселения «Деревня Заболотье»</w:t>
      </w:r>
    </w:p>
    <w:p w:rsidR="009929E9" w:rsidRPr="009929E9" w:rsidRDefault="009929E9" w:rsidP="009929E9">
      <w:pPr>
        <w:spacing w:after="11" w:line="267" w:lineRule="auto"/>
        <w:ind w:left="76" w:right="106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9929E9" w:rsidRPr="009929E9" w:rsidRDefault="009929E9" w:rsidP="009929E9">
      <w:pPr>
        <w:spacing w:after="73" w:line="267" w:lineRule="auto"/>
        <w:ind w:left="696" w:right="23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183. Информационные конструкции размещаются:</w:t>
      </w:r>
    </w:p>
    <w:p w:rsidR="009929E9" w:rsidRPr="009929E9" w:rsidRDefault="009929E9" w:rsidP="009929E9">
      <w:pPr>
        <w:spacing w:after="84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а) на плоских участках фасада здания, строения, сооружения, свободных от архитектурных элементов, навесах ("козырьках”) входных групп;</w:t>
      </w:r>
    </w:p>
    <w:p w:rsidR="009929E9" w:rsidRPr="009929E9" w:rsidRDefault="009929E9" w:rsidP="009929E9">
      <w:pPr>
        <w:spacing w:after="40" w:line="267" w:lineRule="auto"/>
        <w:ind w:left="76" w:right="91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688975</wp:posOffset>
            </wp:positionH>
            <wp:positionV relativeFrom="page">
              <wp:posOffset>3786505</wp:posOffset>
            </wp:positionV>
            <wp:extent cx="12065" cy="18415"/>
            <wp:effectExtent l="19050" t="0" r="6985" b="0"/>
            <wp:wrapSquare wrapText="bothSides"/>
            <wp:docPr id="1" name="Picture 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9929E9" w:rsidRPr="009929E9" w:rsidRDefault="009929E9" w:rsidP="009929E9">
      <w:pPr>
        <w:spacing w:after="63" w:line="267" w:lineRule="auto"/>
        <w:ind w:left="76" w:right="86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организации, индивидуальный предприниматель, сведения о котором содержатся на информационной конструкции;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г) в иных местах, определенных правилами благоустройства территории муниципального образования.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184. При размещении информационных конструкций на зданиях, строениях и сооружениях не допускается:</w:t>
      </w:r>
    </w:p>
    <w:p w:rsidR="009929E9" w:rsidRPr="009929E9" w:rsidRDefault="009929E9" w:rsidP="009929E9">
      <w:pPr>
        <w:spacing w:after="105" w:line="259" w:lineRule="auto"/>
        <w:ind w:left="10" w:right="124" w:hanging="10"/>
        <w:jc w:val="right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а) нарушение требований к местам размещения информационных конструкций;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б) нарушение вертикального порядка расположения букв на информационном поле информационной конструкции;</w:t>
      </w:r>
    </w:p>
    <w:p w:rsidR="009929E9" w:rsidRPr="009929E9" w:rsidRDefault="009929E9" w:rsidP="009929E9">
      <w:pPr>
        <w:spacing w:after="106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в) использование в текстах (надписях), размещаемых на информационных конструкциях, указанных в  пункте 181 настоящих Правил, товарных знаков и знаков </w:t>
      </w: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lastRenderedPageBreak/>
        <w:t>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г) полное или частичное перекрытие оконных и дверных проемов, а также витражей и витрин;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9929E9" w:rsidRPr="009929E9" w:rsidRDefault="009929E9" w:rsidP="009929E9">
      <w:pPr>
        <w:spacing w:after="40" w:line="267" w:lineRule="auto"/>
        <w:ind w:left="758" w:right="23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е) перекрытие указателей наименований улиц и номеров домов;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ж) размещение информационных конструкций в иных случаях, определенных правилами благоустройства территории сельского поселения «Деревня Заболотье»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185. В случае</w:t>
      </w:r>
      <w:proofErr w:type="gramStart"/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,</w:t>
      </w:r>
      <w:proofErr w:type="gramEnd"/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а) учитывать архитектурно-</w:t>
      </w:r>
      <w:proofErr w:type="gramStart"/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композиционные решения</w:t>
      </w:r>
      <w:proofErr w:type="gramEnd"/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 и.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Типовые варианты размещения информационных конструкций (в виде рисунков, графических схем и т.д.) устанавливаются правилами благоустройства территории сельского поселения «Деревня Заболотье».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186.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поверхности наружных стен (без проемов и архитектурных деталей).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551815</wp:posOffset>
            </wp:positionH>
            <wp:positionV relativeFrom="page">
              <wp:posOffset>3576320</wp:posOffset>
            </wp:positionV>
            <wp:extent cx="6350" cy="8890"/>
            <wp:effectExtent l="0" t="0" r="635" b="0"/>
            <wp:wrapSquare wrapText="bothSides"/>
            <wp:docPr id="2" name="Picture 7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9E9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518160</wp:posOffset>
            </wp:positionH>
            <wp:positionV relativeFrom="page">
              <wp:posOffset>3576320</wp:posOffset>
            </wp:positionV>
            <wp:extent cx="21590" cy="30480"/>
            <wp:effectExtent l="19050" t="0" r="0" b="0"/>
            <wp:wrapSquare wrapText="bothSides"/>
            <wp:docPr id="3" name="Picture 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9E9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545465</wp:posOffset>
            </wp:positionH>
            <wp:positionV relativeFrom="page">
              <wp:posOffset>3594735</wp:posOffset>
            </wp:positionV>
            <wp:extent cx="6350" cy="12065"/>
            <wp:effectExtent l="0" t="635" r="635" b="0"/>
            <wp:wrapSquare wrapText="bothSides"/>
            <wp:docPr id="4" name="Picture 7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9E9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533400</wp:posOffset>
            </wp:positionH>
            <wp:positionV relativeFrom="page">
              <wp:posOffset>3613150</wp:posOffset>
            </wp:positionV>
            <wp:extent cx="6350" cy="3175"/>
            <wp:effectExtent l="0" t="0" r="0" b="0"/>
            <wp:wrapSquare wrapText="bothSides"/>
            <wp:docPr id="5" name="Picture 7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187.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 б) на крыше одного здания, строения, сооружения размещена только одна информационная конструкция;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стилобатной</w:t>
      </w:r>
      <w:proofErr w:type="spellEnd"/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 части.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lastRenderedPageBreak/>
        <w:t>188.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законодательством,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189. В случае размещения информационных конструкций на здания, </w:t>
      </w:r>
      <w:r w:rsidRPr="009929E9">
        <w:rPr>
          <w:rFonts w:ascii="Times New Roman" w:eastAsia="Times New Roman" w:hAnsi="Times New Roman" w:cs="Times New Roman"/>
          <w:noProof/>
          <w:color w:val="000000"/>
          <w:sz w:val="26"/>
        </w:rPr>
        <w:drawing>
          <wp:inline distT="0" distB="0" distL="0" distR="0">
            <wp:extent cx="9525" cy="9525"/>
            <wp:effectExtent l="19050" t="0" r="9525" b="0"/>
            <wp:docPr id="6" name="Picture 7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строениях, сооружениях по </w:t>
      </w:r>
      <w:proofErr w:type="gramStart"/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индивидуальным проектам</w:t>
      </w:r>
      <w:proofErr w:type="gramEnd"/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 и архитектурно-художественным концепциям необходимо учитывать: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а) архитектурно-</w:t>
      </w:r>
      <w:proofErr w:type="gramStart"/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композиционные решения</w:t>
      </w:r>
      <w:proofErr w:type="gramEnd"/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 фасада здания, строения, сооружения на которых будет размещена информационная конструкция;</w:t>
      </w:r>
    </w:p>
    <w:p w:rsidR="009929E9" w:rsidRPr="009929E9" w:rsidRDefault="009929E9" w:rsidP="009929E9">
      <w:pPr>
        <w:spacing w:after="40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б) внешний архитектурный облик сложившейся застройки сельского поселения «Деревня Заболотье»;</w:t>
      </w:r>
    </w:p>
    <w:p w:rsidR="009929E9" w:rsidRPr="009929E9" w:rsidRDefault="009929E9" w:rsidP="009929E9">
      <w:pPr>
        <w:spacing w:after="75" w:line="267" w:lineRule="auto"/>
        <w:ind w:left="76" w:right="23" w:firstLine="681"/>
        <w:jc w:val="both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 структуре сельского поселения «Деревня Заболотье», а также объектов высокого общественного и социального значения.</w:t>
      </w:r>
    </w:p>
    <w:p w:rsidR="009929E9" w:rsidRPr="009929E9" w:rsidRDefault="009929E9" w:rsidP="009929E9">
      <w:pPr>
        <w:spacing w:after="447" w:line="256" w:lineRule="auto"/>
        <w:ind w:left="72" w:firstLine="691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190. Информационные конструкции, не соответствующие требованиям правил благоустройства территории  сельского поселения</w:t>
      </w:r>
      <w:r w:rsidR="00D27AAB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 « Деревня Заболотье»</w:t>
      </w: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, подлежат</w:t>
      </w:r>
      <w:r w:rsidR="00D27AAB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 демонтажу</w:t>
      </w:r>
      <w:proofErr w:type="gramStart"/>
      <w:r w:rsidR="00D27AAB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 .</w:t>
      </w:r>
      <w:proofErr w:type="gramEnd"/>
    </w:p>
    <w:p w:rsidR="009929E9" w:rsidRPr="009929E9" w:rsidRDefault="009929E9" w:rsidP="009929E9">
      <w:pPr>
        <w:spacing w:after="447" w:line="256" w:lineRule="auto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2.Опубликовать</w:t>
      </w:r>
      <w:r w:rsidR="00D27AAB">
        <w:rPr>
          <w:rFonts w:ascii="Times New Roman" w:eastAsia="Times New Roman" w:hAnsi="Times New Roman" w:cs="Times New Roman"/>
          <w:color w:val="000000"/>
          <w:sz w:val="26"/>
          <w:lang w:eastAsia="en-US"/>
        </w:rPr>
        <w:t xml:space="preserve"> </w:t>
      </w:r>
      <w:r w:rsidRPr="009929E9">
        <w:rPr>
          <w:rFonts w:ascii="Times New Roman" w:eastAsia="Times New Roman" w:hAnsi="Times New Roman" w:cs="Times New Roman"/>
          <w:color w:val="000000"/>
          <w:sz w:val="26"/>
          <w:lang w:eastAsia="en-US"/>
        </w:rPr>
        <w:t>(обнародовать) данное решение Сельской Думы в средствах массовой информации и на официальном сайте муниципального образования сельского поселения «Деревня Заболотье».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9929E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3.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Настоящее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решение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вступает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в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силу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с момента подписания.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4.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proofErr w:type="gramStart"/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Контроль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за</w:t>
      </w:r>
      <w:proofErr w:type="gramEnd"/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исполнением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настоящего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решения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возложить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на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главу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администрации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сельского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поселения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«Деревня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Заболотье».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Глава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сельского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поселения</w:t>
      </w:r>
    </w:p>
    <w:p w:rsidR="009929E9" w:rsidRPr="009929E9" w:rsidRDefault="009929E9" w:rsidP="009929E9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«Деревня</w:t>
      </w:r>
      <w:r w:rsidRPr="009929E9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="00D27AAB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Заболотье»</w:t>
      </w:r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 xml:space="preserve">                                                      </w:t>
      </w:r>
      <w:proofErr w:type="spellStart"/>
      <w:r w:rsidRPr="009929E9"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  <w:t>В.М.Кочемина</w:t>
      </w:r>
      <w:proofErr w:type="spellEnd"/>
    </w:p>
    <w:p w:rsidR="009929E9" w:rsidRPr="009929E9" w:rsidRDefault="009929E9" w:rsidP="009929E9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</w:p>
    <w:p w:rsidR="009929E9" w:rsidRPr="009929E9" w:rsidRDefault="009929E9" w:rsidP="009929E9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Mangal"/>
          <w:kern w:val="1"/>
          <w:sz w:val="26"/>
          <w:szCs w:val="26"/>
          <w:lang w:eastAsia="zh-CN" w:bidi="hi-IN"/>
        </w:rPr>
      </w:pPr>
    </w:p>
    <w:p w:rsidR="005A2650" w:rsidRDefault="005A2650"/>
    <w:sectPr w:rsidR="005A2650" w:rsidSect="007E3EC2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9E9"/>
    <w:rsid w:val="00125C1A"/>
    <w:rsid w:val="001B2B9A"/>
    <w:rsid w:val="00396034"/>
    <w:rsid w:val="005A2650"/>
    <w:rsid w:val="00891301"/>
    <w:rsid w:val="00960CF4"/>
    <w:rsid w:val="009929E9"/>
    <w:rsid w:val="00D2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1367</Words>
  <Characters>7792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2019-02-14T09:58:00Z</dcterms:created>
  <dcterms:modified xsi:type="dcterms:W3CDTF">2019-02-21T11:37:00Z</dcterms:modified>
</cp:coreProperties>
</file>