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7E" w:rsidRPr="003C317E" w:rsidRDefault="003C317E" w:rsidP="003C317E">
      <w:pPr>
        <w:pStyle w:val="a5"/>
        <w:jc w:val="center"/>
        <w:rPr>
          <w:rStyle w:val="s2"/>
          <w:b/>
          <w:bCs/>
          <w:color w:val="000000"/>
          <w:sz w:val="32"/>
          <w:szCs w:val="32"/>
          <w:lang w:val="ru-RU"/>
        </w:rPr>
      </w:pPr>
      <w:r w:rsidRPr="003C317E">
        <w:rPr>
          <w:rStyle w:val="s2"/>
          <w:b/>
          <w:bCs/>
          <w:color w:val="000000"/>
          <w:sz w:val="32"/>
          <w:szCs w:val="32"/>
          <w:lang w:val="ru-RU"/>
        </w:rPr>
        <w:t>СЕЛЬСКАЯ ДУМА</w:t>
      </w:r>
    </w:p>
    <w:p w:rsidR="003C317E" w:rsidRPr="003C317E" w:rsidRDefault="003C317E" w:rsidP="003C317E">
      <w:pPr>
        <w:pStyle w:val="a5"/>
        <w:jc w:val="center"/>
        <w:rPr>
          <w:lang w:val="ru-RU"/>
        </w:rPr>
      </w:pPr>
      <w:r w:rsidRPr="003C317E">
        <w:rPr>
          <w:rStyle w:val="s2"/>
          <w:b/>
          <w:bCs/>
          <w:color w:val="000000"/>
          <w:sz w:val="32"/>
          <w:szCs w:val="32"/>
          <w:lang w:val="ru-RU"/>
        </w:rPr>
        <w:t>сельского поселения «Село Букань»</w:t>
      </w:r>
    </w:p>
    <w:p w:rsidR="003C317E" w:rsidRDefault="003C317E" w:rsidP="003C317E">
      <w:pPr>
        <w:pStyle w:val="a5"/>
        <w:jc w:val="center"/>
        <w:rPr>
          <w:rStyle w:val="s2"/>
          <w:bCs/>
          <w:color w:val="000000"/>
          <w:sz w:val="32"/>
          <w:szCs w:val="32"/>
          <w:lang w:val="ru-RU"/>
        </w:rPr>
      </w:pPr>
      <w:r w:rsidRPr="003C317E">
        <w:rPr>
          <w:rStyle w:val="s2"/>
          <w:b/>
          <w:bCs/>
          <w:color w:val="000000"/>
          <w:sz w:val="32"/>
          <w:szCs w:val="32"/>
          <w:lang w:val="ru-RU"/>
        </w:rPr>
        <w:t>Людиновского района Калужской области</w:t>
      </w:r>
    </w:p>
    <w:p w:rsidR="003C317E" w:rsidRPr="003C317E" w:rsidRDefault="003C317E" w:rsidP="003C317E">
      <w:pPr>
        <w:pStyle w:val="a5"/>
        <w:jc w:val="center"/>
        <w:rPr>
          <w:lang w:val="ru-RU"/>
        </w:rPr>
      </w:pPr>
    </w:p>
    <w:p w:rsidR="003C317E" w:rsidRDefault="003C317E" w:rsidP="003C317E">
      <w:pPr>
        <w:pStyle w:val="a5"/>
        <w:jc w:val="center"/>
        <w:rPr>
          <w:spacing w:val="100"/>
          <w:sz w:val="24"/>
          <w:szCs w:val="24"/>
          <w:lang w:val="ru-RU"/>
        </w:rPr>
      </w:pPr>
      <w:proofErr w:type="gramStart"/>
      <w:r>
        <w:rPr>
          <w:spacing w:val="100"/>
          <w:sz w:val="32"/>
          <w:szCs w:val="32"/>
          <w:lang w:val="ru-RU"/>
        </w:rPr>
        <w:t>Р</w:t>
      </w:r>
      <w:proofErr w:type="gramEnd"/>
      <w:r>
        <w:rPr>
          <w:spacing w:val="100"/>
          <w:sz w:val="32"/>
          <w:szCs w:val="32"/>
          <w:lang w:val="ru-RU"/>
        </w:rPr>
        <w:t xml:space="preserve"> Е Ш Е Н И Е</w:t>
      </w:r>
    </w:p>
    <w:p w:rsidR="003C317E" w:rsidRDefault="003C317E" w:rsidP="003C317E">
      <w:pPr>
        <w:pStyle w:val="ConsPlusTitle"/>
        <w:rPr>
          <w:lang w:val="ru-RU"/>
        </w:rPr>
      </w:pPr>
      <w:r>
        <w:t> </w:t>
      </w:r>
    </w:p>
    <w:p w:rsidR="003C317E" w:rsidRDefault="003C317E" w:rsidP="003C317E">
      <w:pPr>
        <w:pStyle w:val="ConsPlusTitle"/>
        <w:rPr>
          <w:lang w:val="ru-RU"/>
        </w:rPr>
      </w:pPr>
      <w:r>
        <w:rPr>
          <w:lang w:val="ru-RU"/>
        </w:rPr>
        <w:t xml:space="preserve">     от    29 марта 2019 года</w:t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№ 7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</w:t>
      </w:r>
    </w:p>
    <w:p w:rsidR="003C317E" w:rsidRDefault="003C317E" w:rsidP="003C317E">
      <w:pPr>
        <w:pStyle w:val="ConsPlusTitle"/>
        <w:rPr>
          <w:lang w:val="ru-RU"/>
        </w:rPr>
      </w:pPr>
    </w:p>
    <w:p w:rsidR="003C317E" w:rsidRDefault="003C317E" w:rsidP="003C317E">
      <w:pPr>
        <w:pStyle w:val="ConsPlusTitle"/>
        <w:rPr>
          <w:lang w:val="ru-RU"/>
        </w:rPr>
      </w:pPr>
      <w:r>
        <w:rPr>
          <w:lang w:val="ru-RU"/>
        </w:rPr>
        <w:t xml:space="preserve">   Об   утверждении    Правил  благоустройства</w:t>
      </w:r>
    </w:p>
    <w:p w:rsidR="003C317E" w:rsidRDefault="003C317E" w:rsidP="003C317E">
      <w:pPr>
        <w:pStyle w:val="ConsPlusTitle"/>
        <w:rPr>
          <w:lang w:val="ru-RU"/>
        </w:rPr>
      </w:pPr>
      <w:r>
        <w:rPr>
          <w:lang w:val="ru-RU"/>
        </w:rPr>
        <w:t xml:space="preserve">   территории   сельского   поселения  «Село Букань»</w:t>
      </w:r>
    </w:p>
    <w:p w:rsidR="003C317E" w:rsidRDefault="003C317E" w:rsidP="003C317E">
      <w:pPr>
        <w:pStyle w:val="ConsPlusTitle"/>
        <w:rPr>
          <w:lang w:val="ru-RU"/>
        </w:rPr>
      </w:pPr>
    </w:p>
    <w:p w:rsidR="003C317E" w:rsidRDefault="003C317E" w:rsidP="003C317E">
      <w:pPr>
        <w:pStyle w:val="ConsPlusTitle"/>
        <w:rPr>
          <w:lang w:val="ru-RU"/>
        </w:rPr>
      </w:pPr>
    </w:p>
    <w:p w:rsidR="003C317E" w:rsidRDefault="003C317E" w:rsidP="003C317E">
      <w:pPr>
        <w:ind w:left="284" w:right="-5" w:firstLine="708"/>
        <w:jc w:val="both"/>
        <w:rPr>
          <w:sz w:val="24"/>
          <w:szCs w:val="24"/>
        </w:rPr>
      </w:pPr>
      <w:r>
        <w:t>На основании пункта 19 части 1 статьи 14  Федерального закона от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26.09.2018 № 384-ОЗ и   от 26.12.2018г № 433-ОЗ ) «О благоустройстве территорий муниципальных образований Калужской области»,</w:t>
      </w:r>
      <w:proofErr w:type="gramStart"/>
      <w:r>
        <w:t xml:space="preserve">  </w:t>
      </w:r>
      <w:r>
        <w:rPr>
          <w:rFonts w:ascii="Arial" w:hAnsi="Arial" w:cs="Arial"/>
          <w:color w:val="3C3C3C"/>
          <w:sz w:val="21"/>
          <w:szCs w:val="21"/>
        </w:rPr>
        <w:t>,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с учетом Заключения о результатах публичных слушаний по проекту «Правил благоустройства территории  сельского поселения «Село Букань»  от 28.02.2019года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,</w:t>
      </w:r>
      <w:r>
        <w:t>С</w:t>
      </w:r>
      <w:proofErr w:type="gramEnd"/>
      <w:r>
        <w:t xml:space="preserve">ельская Дума   сельского поселения «Село Букань» </w:t>
      </w:r>
    </w:p>
    <w:p w:rsidR="003C317E" w:rsidRPr="003C317E" w:rsidRDefault="003C317E" w:rsidP="003C317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C3C3C"/>
          <w:sz w:val="21"/>
          <w:szCs w:val="21"/>
          <w:lang w:val="ru-RU"/>
        </w:rPr>
      </w:pPr>
      <w:r w:rsidRPr="003C317E">
        <w:rPr>
          <w:rFonts w:ascii="Arial" w:hAnsi="Arial" w:cs="Arial"/>
          <w:b/>
          <w:color w:val="3C3C3C"/>
          <w:sz w:val="21"/>
          <w:szCs w:val="21"/>
          <w:lang w:val="ru-RU"/>
        </w:rPr>
        <w:t>РЕШИЛА:</w:t>
      </w:r>
    </w:p>
    <w:p w:rsidR="003C317E" w:rsidRDefault="003C317E" w:rsidP="003C317E">
      <w:pPr>
        <w:autoSpaceDE w:val="0"/>
        <w:autoSpaceDN w:val="0"/>
        <w:adjustRightInd w:val="0"/>
        <w:ind w:firstLine="540"/>
        <w:jc w:val="both"/>
        <w:rPr>
          <w:rFonts w:asciiTheme="majorHAnsi" w:hAnsiTheme="majorHAnsi" w:cstheme="majorBidi"/>
        </w:rPr>
      </w:pPr>
      <w:r>
        <w:t xml:space="preserve">1. Утвердить </w:t>
      </w:r>
      <w:hyperlink r:id="rId4" w:history="1">
        <w:proofErr w:type="gramStart"/>
        <w:r>
          <w:rPr>
            <w:rStyle w:val="a3"/>
          </w:rPr>
          <w:t>Правил</w:t>
        </w:r>
        <w:proofErr w:type="gramEnd"/>
      </w:hyperlink>
      <w:r>
        <w:t>а благоустройства и содержания территории сельского  поселения «Село Букань» (прилагаются).</w:t>
      </w:r>
    </w:p>
    <w:p w:rsidR="003C317E" w:rsidRPr="003C317E" w:rsidRDefault="003C317E" w:rsidP="003C317E">
      <w:pPr>
        <w:autoSpaceDE w:val="0"/>
        <w:autoSpaceDN w:val="0"/>
        <w:adjustRightInd w:val="0"/>
        <w:ind w:firstLine="540"/>
        <w:jc w:val="both"/>
      </w:pPr>
      <w:r>
        <w:t>2. Считать утратившим силу решение Сельской Думы сельского поселения «Село Букань» от 17.07.2012 г. № 98.</w:t>
      </w:r>
    </w:p>
    <w:p w:rsidR="003C317E" w:rsidRDefault="003C317E" w:rsidP="003C317E">
      <w:pPr>
        <w:autoSpaceDE w:val="0"/>
        <w:autoSpaceDN w:val="0"/>
        <w:adjustRightInd w:val="0"/>
        <w:ind w:firstLine="540"/>
        <w:jc w:val="both"/>
      </w:pPr>
      <w:r>
        <w:t>3. Опубликовать настоящее решение в порядке, установленном для официального опубликования муниципальных правовых актов, разместить на официальном сайте администрации  сельского поселения «Село Букань»  в сети «Интернет» . («</w:t>
      </w:r>
      <w:proofErr w:type="spellStart"/>
      <w:r>
        <w:t>sbukan.ru</w:t>
      </w:r>
      <w:proofErr w:type="spellEnd"/>
      <w:r>
        <w:t>»)</w:t>
      </w:r>
    </w:p>
    <w:p w:rsidR="003C317E" w:rsidRDefault="003C317E" w:rsidP="003C317E">
      <w:pPr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3C317E" w:rsidRPr="003C317E" w:rsidRDefault="003C317E" w:rsidP="003C317E">
      <w:pPr>
        <w:ind w:firstLine="540"/>
        <w:jc w:val="both"/>
      </w:pPr>
      <w:r>
        <w:t>5. Настоящее решение вступает в силу с момента официального опубликования.</w:t>
      </w:r>
    </w:p>
    <w:p w:rsidR="003C317E" w:rsidRDefault="003C317E" w:rsidP="003C317E">
      <w:pPr>
        <w:jc w:val="both"/>
        <w:rPr>
          <w:b/>
        </w:rPr>
      </w:pPr>
    </w:p>
    <w:p w:rsidR="003C317E" w:rsidRDefault="003C317E" w:rsidP="003C317E">
      <w:pPr>
        <w:widowControl w:val="0"/>
        <w:autoSpaceDE w:val="0"/>
        <w:ind w:left="284"/>
        <w:jc w:val="both"/>
        <w:rPr>
          <w:b/>
        </w:rPr>
      </w:pPr>
      <w:r>
        <w:rPr>
          <w:b/>
        </w:rPr>
        <w:t xml:space="preserve">Глава   сельского поселения </w:t>
      </w:r>
    </w:p>
    <w:p w:rsidR="003C317E" w:rsidRDefault="003C317E" w:rsidP="003C317E">
      <w:pPr>
        <w:widowControl w:val="0"/>
        <w:autoSpaceDE w:val="0"/>
        <w:ind w:left="284"/>
        <w:jc w:val="both"/>
        <w:rPr>
          <w:b/>
        </w:rPr>
      </w:pPr>
      <w:r>
        <w:rPr>
          <w:b/>
        </w:rPr>
        <w:t xml:space="preserve"> «Село Букань»                                                                                                                    В.В.Терехов.</w:t>
      </w:r>
    </w:p>
    <w:p w:rsidR="003C317E" w:rsidRDefault="003C317E" w:rsidP="003C317E">
      <w:pPr>
        <w:widowControl w:val="0"/>
        <w:autoSpaceDE w:val="0"/>
        <w:ind w:left="284"/>
        <w:jc w:val="both"/>
        <w:rPr>
          <w:b/>
        </w:rPr>
      </w:pPr>
    </w:p>
    <w:p w:rsidR="003C317E" w:rsidRDefault="003C317E" w:rsidP="003C317E">
      <w:pPr>
        <w:widowControl w:val="0"/>
        <w:autoSpaceDE w:val="0"/>
        <w:ind w:left="284"/>
        <w:jc w:val="both"/>
        <w:rPr>
          <w:b/>
        </w:rPr>
      </w:pPr>
    </w:p>
    <w:p w:rsidR="003C317E" w:rsidRDefault="003C317E" w:rsidP="003C317E">
      <w:pPr>
        <w:widowControl w:val="0"/>
        <w:autoSpaceDE w:val="0"/>
        <w:ind w:left="284"/>
        <w:jc w:val="both"/>
        <w:rPr>
          <w:b/>
        </w:rPr>
      </w:pPr>
    </w:p>
    <w:p w:rsidR="003C317E" w:rsidRDefault="003C317E" w:rsidP="003C317E">
      <w:pPr>
        <w:widowControl w:val="0"/>
        <w:autoSpaceDE w:val="0"/>
        <w:ind w:left="284"/>
        <w:jc w:val="both"/>
        <w:rPr>
          <w:b/>
        </w:rPr>
      </w:pPr>
    </w:p>
    <w:p w:rsidR="003C317E" w:rsidRPr="003C317E" w:rsidRDefault="003C317E" w:rsidP="003C317E">
      <w:pPr>
        <w:pStyle w:val="ConsPlusNormal"/>
        <w:ind w:left="6372" w:firstLine="708"/>
        <w:jc w:val="right"/>
        <w:rPr>
          <w:rFonts w:ascii="Times New Roman" w:hAnsi="Times New Roman" w:cs="Times New Roman"/>
          <w:szCs w:val="22"/>
          <w:lang w:val="ru-RU"/>
        </w:rPr>
      </w:pPr>
      <w:bookmarkStart w:id="0" w:name="P41"/>
      <w:bookmarkEnd w:id="0"/>
      <w:proofErr w:type="gramStart"/>
      <w:r>
        <w:rPr>
          <w:rFonts w:ascii="Times New Roman" w:hAnsi="Times New Roman" w:cs="Times New Roman"/>
          <w:szCs w:val="22"/>
          <w:lang w:val="ru-RU"/>
        </w:rPr>
        <w:t>У</w:t>
      </w:r>
      <w:r w:rsidRPr="003C317E">
        <w:rPr>
          <w:rFonts w:ascii="Times New Roman" w:hAnsi="Times New Roman" w:cs="Times New Roman"/>
          <w:szCs w:val="22"/>
          <w:lang w:val="ru-RU"/>
        </w:rPr>
        <w:t>твержден</w:t>
      </w:r>
      <w:r>
        <w:rPr>
          <w:rFonts w:ascii="Times New Roman" w:hAnsi="Times New Roman" w:cs="Times New Roman"/>
          <w:szCs w:val="22"/>
          <w:lang w:val="ru-RU"/>
        </w:rPr>
        <w:t>ы</w:t>
      </w:r>
      <w:proofErr w:type="gramEnd"/>
      <w:r>
        <w:rPr>
          <w:rFonts w:ascii="Times New Roman" w:hAnsi="Times New Roman" w:cs="Times New Roman"/>
          <w:szCs w:val="22"/>
          <w:lang w:val="ru-RU"/>
        </w:rPr>
        <w:t xml:space="preserve">  </w:t>
      </w:r>
      <w:r w:rsidRPr="003C317E">
        <w:rPr>
          <w:rFonts w:ascii="Times New Roman" w:hAnsi="Times New Roman" w:cs="Times New Roman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Cs w:val="22"/>
          <w:lang w:val="ru-RU"/>
        </w:rPr>
        <w:t xml:space="preserve"> </w:t>
      </w:r>
      <w:r w:rsidRPr="003C317E">
        <w:rPr>
          <w:rFonts w:ascii="Times New Roman" w:hAnsi="Times New Roman" w:cs="Times New Roman"/>
          <w:szCs w:val="22"/>
          <w:lang w:val="ru-RU"/>
        </w:rPr>
        <w:t>Решением</w:t>
      </w:r>
    </w:p>
    <w:p w:rsidR="003C317E" w:rsidRPr="003C317E" w:rsidRDefault="003C317E" w:rsidP="003C317E">
      <w:pPr>
        <w:pStyle w:val="ConsPlusNormal"/>
        <w:ind w:left="4956" w:firstLine="708"/>
        <w:jc w:val="right"/>
        <w:rPr>
          <w:rFonts w:ascii="Times New Roman" w:hAnsi="Times New Roman" w:cs="Times New Roman"/>
          <w:szCs w:val="22"/>
          <w:lang w:val="ru-RU"/>
        </w:rPr>
      </w:pPr>
      <w:r w:rsidRPr="003C317E">
        <w:rPr>
          <w:rFonts w:ascii="Times New Roman" w:hAnsi="Times New Roman" w:cs="Times New Roman"/>
          <w:szCs w:val="22"/>
          <w:lang w:val="ru-RU"/>
        </w:rPr>
        <w:lastRenderedPageBreak/>
        <w:t xml:space="preserve">             </w:t>
      </w:r>
      <w:r w:rsidRPr="003C317E">
        <w:rPr>
          <w:rFonts w:ascii="Times New Roman" w:hAnsi="Times New Roman" w:cs="Times New Roman"/>
          <w:szCs w:val="22"/>
          <w:lang w:val="ru-RU"/>
        </w:rPr>
        <w:tab/>
        <w:t>Сельской  Думы</w:t>
      </w:r>
    </w:p>
    <w:p w:rsidR="003C317E" w:rsidRPr="003C317E" w:rsidRDefault="003C317E" w:rsidP="003C317E">
      <w:pPr>
        <w:pStyle w:val="ConsPlusNormal"/>
        <w:ind w:left="6372"/>
        <w:jc w:val="right"/>
        <w:rPr>
          <w:rFonts w:ascii="Times New Roman" w:hAnsi="Times New Roman" w:cs="Times New Roman"/>
          <w:szCs w:val="22"/>
          <w:lang w:val="ru-RU"/>
        </w:rPr>
      </w:pPr>
      <w:r w:rsidRPr="003C317E">
        <w:rPr>
          <w:rFonts w:ascii="Times New Roman" w:hAnsi="Times New Roman" w:cs="Times New Roman"/>
          <w:szCs w:val="22"/>
          <w:lang w:val="ru-RU"/>
        </w:rPr>
        <w:t xml:space="preserve"> </w:t>
      </w:r>
      <w:r w:rsidRPr="003C317E">
        <w:rPr>
          <w:rFonts w:ascii="Times New Roman" w:hAnsi="Times New Roman" w:cs="Times New Roman"/>
          <w:szCs w:val="22"/>
          <w:lang w:val="ru-RU"/>
        </w:rPr>
        <w:tab/>
        <w:t>сельского поселения</w:t>
      </w:r>
    </w:p>
    <w:p w:rsidR="003C317E" w:rsidRPr="003C317E" w:rsidRDefault="003C317E" w:rsidP="003C317E">
      <w:pPr>
        <w:pStyle w:val="ConsPlusNormal"/>
        <w:ind w:left="5664"/>
        <w:jc w:val="right"/>
        <w:rPr>
          <w:rFonts w:ascii="Times New Roman" w:hAnsi="Times New Roman" w:cs="Times New Roman"/>
          <w:szCs w:val="22"/>
          <w:lang w:val="ru-RU"/>
        </w:rPr>
      </w:pPr>
      <w:r w:rsidRPr="003C317E">
        <w:rPr>
          <w:rFonts w:ascii="Times New Roman" w:hAnsi="Times New Roman" w:cs="Times New Roman"/>
          <w:szCs w:val="22"/>
          <w:lang w:val="ru-RU"/>
        </w:rPr>
        <w:t xml:space="preserve">            </w:t>
      </w:r>
      <w:r w:rsidRPr="003C317E">
        <w:rPr>
          <w:rFonts w:ascii="Times New Roman" w:hAnsi="Times New Roman" w:cs="Times New Roman"/>
          <w:szCs w:val="22"/>
          <w:lang w:val="ru-RU"/>
        </w:rPr>
        <w:tab/>
      </w:r>
      <w:r w:rsidRPr="003C317E">
        <w:rPr>
          <w:rFonts w:ascii="Times New Roman" w:hAnsi="Times New Roman" w:cs="Times New Roman"/>
          <w:szCs w:val="22"/>
          <w:lang w:val="ru-RU"/>
        </w:rPr>
        <w:tab/>
        <w:t>«Село Букань»</w:t>
      </w:r>
    </w:p>
    <w:p w:rsidR="003C317E" w:rsidRPr="003C317E" w:rsidRDefault="003C317E" w:rsidP="003C317E">
      <w:pPr>
        <w:pStyle w:val="ConsPlusTitle"/>
        <w:ind w:left="6372" w:firstLine="708"/>
        <w:jc w:val="right"/>
        <w:rPr>
          <w:b w:val="0"/>
          <w:szCs w:val="22"/>
          <w:lang w:val="ru-RU"/>
        </w:rPr>
      </w:pPr>
      <w:r w:rsidRPr="003C317E">
        <w:rPr>
          <w:b w:val="0"/>
          <w:szCs w:val="22"/>
          <w:lang w:val="ru-RU"/>
        </w:rPr>
        <w:t xml:space="preserve">от </w:t>
      </w:r>
      <w:r>
        <w:rPr>
          <w:b w:val="0"/>
          <w:szCs w:val="22"/>
          <w:lang w:val="ru-RU"/>
        </w:rPr>
        <w:t xml:space="preserve">   29.03.</w:t>
      </w:r>
      <w:r w:rsidRPr="003C317E">
        <w:rPr>
          <w:b w:val="0"/>
          <w:szCs w:val="22"/>
          <w:lang w:val="ru-RU"/>
        </w:rPr>
        <w:t>2019 г. №</w:t>
      </w:r>
      <w:r>
        <w:rPr>
          <w:b w:val="0"/>
          <w:szCs w:val="22"/>
          <w:lang w:val="ru-RU"/>
        </w:rPr>
        <w:t>7</w:t>
      </w:r>
      <w:r w:rsidRPr="003C317E">
        <w:rPr>
          <w:b w:val="0"/>
          <w:szCs w:val="22"/>
          <w:lang w:val="ru-RU"/>
        </w:rPr>
        <w:t xml:space="preserve"> </w:t>
      </w:r>
    </w:p>
    <w:p w:rsidR="003C317E" w:rsidRPr="003C317E" w:rsidRDefault="003C317E" w:rsidP="003C317E">
      <w:pPr>
        <w:pStyle w:val="ConsPlusTitle"/>
        <w:jc w:val="center"/>
        <w:rPr>
          <w:szCs w:val="22"/>
          <w:lang w:val="ru-RU"/>
        </w:rPr>
      </w:pPr>
    </w:p>
    <w:p w:rsidR="003C317E" w:rsidRPr="003C317E" w:rsidRDefault="003C317E" w:rsidP="003C317E">
      <w:pPr>
        <w:pStyle w:val="ConsPlusTitle"/>
        <w:jc w:val="center"/>
        <w:rPr>
          <w:szCs w:val="22"/>
          <w:lang w:val="ru-RU"/>
        </w:rPr>
      </w:pPr>
    </w:p>
    <w:p w:rsidR="003C317E" w:rsidRPr="003C317E" w:rsidRDefault="003C317E" w:rsidP="003C317E">
      <w:pPr>
        <w:pStyle w:val="ConsPlusTitle"/>
        <w:jc w:val="center"/>
        <w:rPr>
          <w:szCs w:val="22"/>
          <w:lang w:val="ru-RU"/>
        </w:rPr>
      </w:pPr>
      <w:r w:rsidRPr="003C317E">
        <w:rPr>
          <w:szCs w:val="22"/>
          <w:lang w:val="ru-RU"/>
        </w:rPr>
        <w:t>ПРАВИЛА</w:t>
      </w:r>
    </w:p>
    <w:p w:rsidR="003C317E" w:rsidRPr="003C317E" w:rsidRDefault="003C317E" w:rsidP="003C317E">
      <w:pPr>
        <w:pStyle w:val="ConsPlusTitle"/>
        <w:jc w:val="center"/>
        <w:rPr>
          <w:szCs w:val="22"/>
          <w:lang w:val="ru-RU"/>
        </w:rPr>
      </w:pPr>
      <w:r w:rsidRPr="003C317E">
        <w:rPr>
          <w:szCs w:val="22"/>
          <w:lang w:val="ru-RU"/>
        </w:rPr>
        <w:t>БЛАГОУСТРОЙСТВА И СОДЕРЖАНИЯ ТЕРРИТОРИЙ МУНИЦИПАЛЬНОГО</w:t>
      </w:r>
    </w:p>
    <w:p w:rsidR="003C317E" w:rsidRPr="003C317E" w:rsidRDefault="003C317E" w:rsidP="003C317E">
      <w:pPr>
        <w:pStyle w:val="ConsPlusTitle"/>
        <w:jc w:val="center"/>
        <w:rPr>
          <w:szCs w:val="22"/>
          <w:lang w:val="ru-RU"/>
        </w:rPr>
      </w:pPr>
      <w:r w:rsidRPr="003C317E">
        <w:rPr>
          <w:szCs w:val="22"/>
          <w:lang w:val="ru-RU"/>
        </w:rPr>
        <w:t>ОБРАЗОВАНИЯ СЕЛЬСКОЕ ПОСЕЛЕНИЕ «СЕЛО БУКАНЬ»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lang w:val="ru-RU"/>
        </w:rPr>
      </w:pP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1. Настоящие Правила благоустройства территорий сельского поселения «Село Букань»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2. Для целей настоящих Правил используются следующие основные понятия: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а) благоустройство территорий сельского поселения «Село Букань»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строений, сооружений, прилегающих территорий;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водоохранные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участок образован, и границы, которой определены правилами благоустройства территории сельского поселения «Село Букань» в соответствии с порядком, установленным законом Калужской области;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е)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ж)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3)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и)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л)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м)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инженерные коммуникации - наземные, надземные и подземные коммуникации, включающие в себя сети, трассы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-, тепл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дождеприемных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отмостки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отвода дождевых и талых вод, входные двери и окна;</w:t>
      </w:r>
      <w:proofErr w:type="gramEnd"/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п)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р) мусор - мелкие неоднородные сухие или влажные отходы производства и потребления, включая твердые коммунальные отходы;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с) смет - мусор, состоящий, как правило, из песка, пыли, листвы от уборки территорий;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т) оборудование для сбора и хранения мусора, отходов производства и потребления - контейнеры, бункеры-накопители, урны;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у)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х)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ц)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щ)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э) малые архитектурные формы - искусственные элементы садово-парковой композиции: беседки, ротонды,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перголы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23"/>
      <w:bookmarkEnd w:id="1"/>
      <w:r w:rsidRPr="003C317E">
        <w:rPr>
          <w:rFonts w:ascii="Times New Roman" w:hAnsi="Times New Roman" w:cs="Times New Roman"/>
          <w:sz w:val="24"/>
          <w:szCs w:val="24"/>
          <w:lang w:val="ru-RU"/>
        </w:rPr>
        <w:t>3. Благоустройству в сельском поселении «Село Букань» подлежат: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элементы архитектурно-художественной подсветки), витрины, места размещения рекламы и иной информации;</w:t>
      </w:r>
      <w:proofErr w:type="gramEnd"/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д) участки территорий, используемые в качестве мест (площадок) накопления твердых коммунальных отходов;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е) участки территорий, используемые для размещения кладбищ, сооружений инженерной защиты;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ж) участки территорий, занятые сельскими лесами.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4. Благоустройству на территории сельского поселения «Село Букань» также подлежат объекты, расположенные на участках территорий, перечисленных в </w:t>
      </w:r>
      <w:hyperlink r:id="rId5" w:anchor="P23" w:history="1">
        <w:r w:rsidRPr="003C31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пункте 3</w:t>
        </w:r>
      </w:hyperlink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 Правил, в том числе: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зеленые насаждения искусственного и естественного происхождения;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инженерные сети и сооружения в области внешнего состояния и соблюдения чистоты и порядка;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оборудование для сбора мусора или отходов производства и потребления;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е) сельская (уличная) мебель, скамьи, беседки, объекты оборудования детских, спортивных и спортивно-игровых площадок;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ж) уличные общественные туалеты;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з) устройства, обеспечивающие доступ маломобильных групп населения к объектам инфраструктуры;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л) объекты культурного наследия;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н) подземные и надземные переходы.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5. Установка новых объектов на участках территорий, указанных в </w:t>
      </w:r>
      <w:hyperlink r:id="rId6" w:anchor="P23" w:history="1">
        <w:r w:rsidRPr="003C31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пункте 3</w:t>
        </w:r>
      </w:hyperlink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 Правил, осуществляется в соответствии с настоящими Правилами.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7. Администрация сельского поселения «Село Букань» за счет средств  бюджета обеспечивают: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установленным законом Калужской области, в случаях и порядке, предусмотренными настоящими Правилами.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9. Границы прилегающих территорий.</w:t>
      </w:r>
    </w:p>
    <w:p w:rsidR="003C317E" w:rsidRDefault="003C317E" w:rsidP="003C317E">
      <w:pPr>
        <w:autoSpaceDE w:val="0"/>
        <w:autoSpaceDN w:val="0"/>
        <w:adjustRightInd w:val="0"/>
        <w:ind w:firstLine="540"/>
        <w:jc w:val="both"/>
        <w:rPr>
          <w:rFonts w:asciiTheme="majorHAnsi" w:eastAsia="Calibri" w:hAnsiTheme="majorHAnsi" w:cstheme="majorBidi"/>
        </w:rPr>
      </w:pPr>
      <w:r>
        <w:rPr>
          <w:rFonts w:eastAsia="Calibri"/>
        </w:rPr>
        <w:t xml:space="preserve">9.1. </w:t>
      </w:r>
      <w:proofErr w:type="gramStart"/>
      <w:r>
        <w:rPr>
          <w:rFonts w:eastAsia="Calibri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требований, установленных настоящими Правилами.</w:t>
      </w:r>
      <w:proofErr w:type="gramEnd"/>
    </w:p>
    <w:p w:rsidR="003C317E" w:rsidRPr="003C317E" w:rsidRDefault="003C317E" w:rsidP="003C317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>9.2. Установить 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</w:p>
    <w:p w:rsidR="003C317E" w:rsidRDefault="003C317E" w:rsidP="003C317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минимальное расстояние – 1 м.</w:t>
      </w:r>
    </w:p>
    <w:p w:rsidR="003C317E" w:rsidRDefault="003C317E" w:rsidP="003C317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- максимальное расстояние – 30 м. </w:t>
      </w:r>
    </w:p>
    <w:p w:rsidR="003C317E" w:rsidRDefault="003C317E" w:rsidP="003C317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C317E" w:rsidRDefault="003C317E" w:rsidP="003C317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9.3. Границы прилегающей территории определяются с учетом следующих ограничений:</w:t>
      </w:r>
    </w:p>
    <w:p w:rsidR="003C317E" w:rsidRDefault="003C317E" w:rsidP="003C317E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>
        <w:rPr>
          <w:rFonts w:eastAsia="Calibri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3C317E" w:rsidRDefault="003C317E" w:rsidP="003C317E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>
        <w:rPr>
          <w:rFonts w:eastAsia="Calibri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3C317E" w:rsidRDefault="003C317E" w:rsidP="003C317E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>
        <w:rPr>
          <w:rFonts w:eastAsia="Calibri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3C317E" w:rsidRDefault="003C317E" w:rsidP="003C317E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>
        <w:rPr>
          <w:rFonts w:eastAsia="Calibri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3C317E" w:rsidRDefault="003C317E" w:rsidP="003C317E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>
        <w:rPr>
          <w:rFonts w:eastAsia="Calibri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3C317E" w:rsidRDefault="003C317E" w:rsidP="003C317E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</w:p>
    <w:p w:rsidR="003C317E" w:rsidRDefault="003C317E" w:rsidP="003C317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9.4. Границы прилегающей территории отображаются на схеме границ прилегающей территории. </w:t>
      </w:r>
      <w:r>
        <w:t>Схема границ прилегающей территории подготавливается на бумажном носителе или в форме электронного документа с использованием технологических программных средств, в произвольной форме и содержит:</w:t>
      </w:r>
    </w:p>
    <w:p w:rsidR="003C317E" w:rsidRDefault="003C317E" w:rsidP="003C317E">
      <w:pPr>
        <w:ind w:firstLine="708"/>
        <w:jc w:val="both"/>
        <w:rPr>
          <w:rFonts w:eastAsiaTheme="majorEastAsia"/>
        </w:rPr>
      </w:pPr>
      <w:proofErr w:type="gramStart"/>
      <w:r>
        <w:t>- кадастровый номер и адрес здания, строения, сооружения, земельного участка, в отношение которого установлены границы прилегающей территории, либо обозначены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учет):</w:t>
      </w:r>
      <w:proofErr w:type="gramEnd"/>
    </w:p>
    <w:p w:rsidR="003C317E" w:rsidRPr="003C317E" w:rsidRDefault="003C317E" w:rsidP="003C317E">
      <w:pPr>
        <w:ind w:firstLine="708"/>
        <w:jc w:val="both"/>
      </w:pPr>
      <w:r>
        <w:t>- изображение границ здания, строения, сооружения, земельного участка, если такой участок образован;</w:t>
      </w:r>
    </w:p>
    <w:p w:rsidR="003C317E" w:rsidRDefault="003C317E" w:rsidP="003C317E">
      <w:pPr>
        <w:ind w:firstLine="708"/>
        <w:jc w:val="both"/>
      </w:pPr>
      <w:r>
        <w:t>- схематическое изображение границ прилегающей территории;</w:t>
      </w:r>
    </w:p>
    <w:p w:rsidR="003C317E" w:rsidRDefault="003C317E" w:rsidP="003C317E">
      <w:pPr>
        <w:ind w:firstLine="708"/>
        <w:jc w:val="both"/>
      </w:pPr>
      <w:r>
        <w:lastRenderedPageBreak/>
        <w:t>- площадь прилегающей территории.</w:t>
      </w:r>
    </w:p>
    <w:p w:rsidR="003C317E" w:rsidRDefault="003C317E" w:rsidP="003C317E">
      <w:pPr>
        <w:ind w:firstLine="708"/>
        <w:jc w:val="both"/>
      </w:pPr>
      <w:r>
        <w:t>Схема границ прилегающей территории содержит схематическое изображение и наименование элементов благоустройства, находящихся в границах прилегающей территории, а так же иные сведения и информацию, предусмотренные правилами благоустройства территорий сельского поселения «Село Букань»</w:t>
      </w:r>
    </w:p>
    <w:p w:rsidR="003C317E" w:rsidRDefault="003C317E" w:rsidP="003C317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3C317E" w:rsidRDefault="003C317E" w:rsidP="003C317E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9.5. Подготовка схемы границ прилегающей территории осуществляется в соответствии с настоящими Правилами администрацией муниципального района «Город Людиново и </w:t>
      </w:r>
      <w:proofErr w:type="spellStart"/>
      <w:r>
        <w:rPr>
          <w:rFonts w:eastAsia="Calibri"/>
        </w:rPr>
        <w:t>Людиновский</w:t>
      </w:r>
      <w:proofErr w:type="spellEnd"/>
      <w:r>
        <w:rPr>
          <w:rFonts w:eastAsia="Calibri"/>
        </w:rPr>
        <w:t xml:space="preserve"> район».</w:t>
      </w:r>
    </w:p>
    <w:p w:rsidR="003C317E" w:rsidRDefault="003C317E" w:rsidP="003C317E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9.6. Установление и изменение границ прилегающей территории осуществляются в соответствии с требованиями </w:t>
      </w:r>
      <w:hyperlink r:id="rId7" w:history="1">
        <w:r>
          <w:rPr>
            <w:rStyle w:val="a3"/>
            <w:rFonts w:eastAsia="Calibri"/>
          </w:rPr>
          <w:t>статьи 45.1</w:t>
        </w:r>
      </w:hyperlink>
      <w:r>
        <w:rPr>
          <w:rFonts w:eastAsia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8" w:history="1">
        <w:r>
          <w:rPr>
            <w:rStyle w:val="a3"/>
            <w:rFonts w:eastAsia="Calibri"/>
          </w:rPr>
          <w:t>статьи 5.1</w:t>
        </w:r>
      </w:hyperlink>
      <w:r>
        <w:rPr>
          <w:rFonts w:eastAsia="Calibri"/>
        </w:rPr>
        <w:t xml:space="preserve"> Градостроительного кодекса Российской Федерации.</w:t>
      </w:r>
    </w:p>
    <w:p w:rsidR="003C317E" w:rsidRDefault="003C317E" w:rsidP="003C317E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>
        <w:rPr>
          <w:rFonts w:eastAsia="Calibri"/>
        </w:rPr>
        <w:t>Схема границ прилегающих территорий утверждается Сельской Думой сельского поселения «Село Букань» в составе правил благоустройства.</w:t>
      </w:r>
    </w:p>
    <w:p w:rsidR="003C317E" w:rsidRDefault="003C317E" w:rsidP="003C317E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>
        <w:rPr>
          <w:rFonts w:eastAsia="Calibri"/>
        </w:rPr>
        <w:t>9.7.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Калужской области в информационно-телекоммуникационной сети Интернет.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10. Жители сельского поселения «Село Букань» могут принимать участие в проведении мероприятий по благоустройству в порядке, установленном законодательством.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12. На территории сельского поселения «Село Букань» запрещается: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сорить на улицах, площадях, на пляжах и в других общественных местах;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производить сброс на территорию муниципального образования неочищенных сточных вод;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выезжающим с указанных объектов, на территорию поселения;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вне отведенных для этих целей мест;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ж) откачивать воду на проезжую часть дорог и тротуары при производстве строительных и ремонтных работ;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и) сжигать мусор, листья, обрезки деревьев в контейнерах;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л) производить самовольную вырубку деревьев, кустарников;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исполнения государственного или муниципального контракта);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с) ходить по газонам и клумбам, разрушать клумбы, срывать цветы, наносить повреждения деревьям и кустарникам;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у) производить размещение уличного смета, грунта на газоны и цветники;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х)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ч) производить самовольную установку временных (сезонных) объектов.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13. Уборка улиц и дорог на территории сельского поселения «Село Букань» производится регулярно, в следующем порядке: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Придомовые территории,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внутридворовые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смета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пыли и мелкого бытового мусора.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15.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Обследование смотровых и дождеприемных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16.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Прилегающая к инженерным коммуникациям территория должна содержаться в чистоте.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17. Не допускается подтопление дорог, улиц, внутриквартальных, внутридворовых и иных территорий, исключающее движение пешеходов и транспорта.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Складирование отходов асфальтобетона на газонах или участках с зелеными насаждениями запрещается.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19. Несанкционированное проведение земляных работ в соответствии с 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законодательством не допускается.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20. Прокладка и переустройство подземных коммуникаций на улицах городских и сельских поселений, городских округов,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21.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22.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 В случае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 капитального строительства - в соответствии с условиями договора аренды.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24.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25. Здания и иные сооружения должны быть оборудованы адресными реквизитами.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внутреннего подсвета освещаться в темное время суток посредством других устройств наружного освещения.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Адресные реквизиты изготавливаются по форме, определяемой органами местного самоуправления сельского поселения «Село Букань», и устанавливаются собственниками зданий и сооружений.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26. Территория сельского поселения «Село Букань» подлежит освещению в темное время суток.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Включение и отключение устройств наружного освещения осуществляется в соответствии с утвержденным администрацией сельского поселения «Село Букань» графиком, а приборов декоративного светового или праздничного оформления - по решению владельцев.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27.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Места для установки средств размещения информации определяются администрацией сельского поселения «Село Букань»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28.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9" w:history="1">
        <w:r w:rsidRPr="003C31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частью 5.8 статьи 19</w:t>
        </w:r>
      </w:hyperlink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13 марта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 38-ФЗ "О рекламе".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Порядок размещения и содержание средств размещения информации на территории сельского поселения «Село Букань» устанавливается Положением «О порядке установки средств размещения информации, требования к содержанию средств размещения информации в муниципальном образовании сельское поселение «Село 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Букань»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29.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Организации, эксплуатирующие световые рекламы и вывески, обеспечивают своевременную замену перегоревших газосветовых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29.1. На территории сельского поселения «Село Букань» размещаются следующие информационные конструкции: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123"/>
      <w:bookmarkEnd w:id="2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е) иные информационные конструкции, которые определяются правилами благоустройства территории сельского поселения «Село Букань».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29.2.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сельского поселения «Село Букань».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29.3. Информационные конструкции размещаются: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г) в иных местах, определенных правилами благоустройства территорий сельского поселения «Село Букань».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29.4. При размещении информационных конструкций на зданиях, строениях и сооружениях не допускается: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нарушение требований к местам размещения информационных конструкций;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нарушение вертикального порядка расположения букв на информационном поле информационной конструкции;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в) использование в текстах (надписях), размещаемых на информационных конструкциях, указанных в </w:t>
      </w:r>
      <w:hyperlink r:id="rId10" w:anchor="P123" w:history="1">
        <w:r w:rsidRPr="003C31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подпункте "г" пункта 29.1</w:t>
        </w:r>
      </w:hyperlink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г) полное или частичное перекрытие оконных и дверных проемов, а также витражей и витрин;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е) перекрытие указателей наименований улиц и номеров домов;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ж) размещение информационных конструкций на заборах, перилах, шлагбаумах, а так же на ограждающих конструкциях сезонных кафе при стационарных предприятиях общественного питания;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 размещение информационных конструкций в виде отдельно стоящих сборно-разборных (складных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конструкций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штендеров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и) размещение информационных конструкций в иных случаях, определенных правилами благоустройства территорий сельского поселения «Село Букань».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29.5.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учитывать архитектурно-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композиционные решения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территорий сельского поселения «Село Букань».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29.6.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29.7.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на крыше одного здания, строения, сооружения размещена только одна информационная конструкция;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29.8.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29.9.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архитектурно-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композиционные решения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фасада здания, строения, сооружения на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которых будет размещена информационная конструкция;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внешний архитектурный облик сложившейся застройки сельского поселения «Село Букань»;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сельского поселения «Село Букань», а также объектов высокого общественного и социального значения.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29.10. Информационные конструкции, не соответствующие требованиям правил благоустройства территорий сельского поселения «Село Букань», подлежат демонтажу в порядке, определенном администрацией сельского поселения «Село Букань».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30.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31.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32. Жители сельского поселения «Село Букань»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администрации сельского поселения «Село Букань».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снега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ликвидация ледовых образований с проезжей части дорог и тротуаров.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34. В период зимней уборки внутридворовые проезды должны очищаться от снега. Дорожки и площадки парков, скверов, бульваров должны быть убраны от снега и посыпаны противогололедным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36. Запрещается: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организовывать складирование (свалки) снега в местах, не установленных решением администрации сельского поселения «Село Букань».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38. Формирование снежных валов не допускается на перекрестках, вблизи железнодорожных переездов и на тротуарах.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граждан, въездов на территории социально значимых объектов в течение суток после окончания снегопада.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40. Места временного складирования снега после снеготаяния должны быть очищены от мусора и благоустроены.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42. Период летней уборки устанавливается с 16 апреля по 31 октября текущего календарного года.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43. Запрещается: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счищаемый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придомовых территорий, тротуаров и внутриквартальных проездов;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44. В период листопада производятся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сгребание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вывоз опавших листьев с проезжей части дорог и придомовых территорий. 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t>Сгребание листвы к комлевой части деревьев и кустарников запрещается.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45. Мойка дорожных покрытий площадей и улиц производится в ночное время.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46. Смет и мусор, выбитые при уборке или мойке проезжей части на тротуары, газоны, посадочные площадки, павильоны остановок общественного пассажирского 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47. Тротуары и расположенные на них остановки должны быть очищены от грунтово-песчаных наносов, видимого мусора и промыты.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48.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Производство работ по сбору и вывозу мусора осуществляется уполномоченными организациями муниципального образования Калужской области,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Калужской области - исполнителем коммунальной услуги по обращению с твердыми коммунальными отходами.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50. Переполнение контейнеров, бункеров-накопителей мусором не допускается.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51.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администрацией сельского поселения «Село Букань» в соответствии с законодательством.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52. Запрещается самовольная установка контейнеров и бункеров-накопителей без согласования с администрацией сельского поселения «Село Букань».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53.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54.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55. Очистка урн производится по мере их заполнения, но не реже одного раза в день.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204"/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 xml:space="preserve">56.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благоустройства территории сельского поселения «Село Букань».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сельского поселения «Село Букань» и собственником и (или) иным законным владельцем (лицом, ответственным за эксплуатацию здания, строения, сооружения).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57. Порядок содержания прилегающих территорий: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-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-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- территории учреждений соцсферы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-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- территории контейнерных площадок по периметру в пределах 5 метров;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 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-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 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- на строительных площадках - территория не менее 15 метров от ограждения 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стройки по всему периметру;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58. Обязанности по организации и (или) производству работ в соответствии с законодательством возлагаются: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г) по уборке и содержанию неиспользуемых и неосваиваемых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59. В соответствии с законодательством на прилегающих территориях многоквартирных домов ответственными за благоустройство прилегающей территории являются: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организации, осуществляющие управление многоквартирными домами;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60.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производят уборку территории, находящейся у них в собственности, и прилегающей территории.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61. Мероприятия по уборке прилегающих территорий в летний период включают в себя: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уборку и вывоз скошенной травы;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подметание прилегающих территорий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смета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пыли и мелкого бытового мусора, их мойка;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д) своевременный вывоз и размещение мусора, уличного смета, отходов в отведенных местах;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е) уборку бордюров от песка, мусора;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ж) сгребание и вывоз опавших листьев с прилегающих территорий в период листопада;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з) мойку дорожных покрытий площадей и улиц.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62. Мероприятия по уборке прилегающих территорий в зимний период включают в себя: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уборку и своевременный вывоз, размещение мусора, уличного смета, отходов;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посыпку участков прохода и подхода к объектам торговли (магазинам, ларькам, рынкам) организациям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противогололёдными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материалами;</w:t>
      </w:r>
    </w:p>
    <w:p w:rsid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очистку  от  снега и льда тротуаров и пешеходных дорожек с грунтовым и твердым покрытием.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63. Участниками деятельности по благоустройству могут быть: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представители органов местного самоуправления сельского поселения «Село Букань» (формируют техническое задание, выбирают исполнителей и обеспечивают финансирование);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д) исполнители работ, в том числе строители, производители малых архитектурных форм.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64.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65. Форма участия определяется администрацией сельского поселения «Село Букань» в зависимости от особенностей проекта по благоустройству муниципального образования и включает в себя: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а) совместное определение целей и задач по развитию территории;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б) определение основных видов активности, функциональных зон общественных пространств;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в) обсуждение и выбор типа оборудования, некапитальных объектов, малых архитектурных форм, материалов;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участие в разработке проекта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е) одобрение проектных решений участниками процесса проектирования и будущими пользователями;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66. К механизмам участия в деятельности по благоустройству относятся: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а) обсуждение проектов благоустройства в различных форматах (интерактивном, 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общественные обсуждения, дизайн-игры, проектные мастерские, школьные проекты);</w:t>
      </w:r>
    </w:p>
    <w:p w:rsidR="003C317E" w:rsidRPr="003C317E" w:rsidRDefault="003C317E" w:rsidP="003C3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б) общественный контроль в соответствии с требованиями Федерального </w:t>
      </w:r>
      <w:hyperlink r:id="rId11" w:history="1">
        <w:r w:rsidRPr="003C31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закона</w:t>
        </w:r>
      </w:hyperlink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 от 21 июля 2014 года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 212-ФЗ "Об основах общественного контроля в Российской Федерации" и </w:t>
      </w:r>
      <w:hyperlink r:id="rId12" w:history="1">
        <w:r w:rsidRPr="003C31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Закона</w:t>
        </w:r>
      </w:hyperlink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 Калужской области от 30 марта 2017 года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C317E">
        <w:rPr>
          <w:rFonts w:ascii="Times New Roman" w:hAnsi="Times New Roman" w:cs="Times New Roman"/>
          <w:sz w:val="24"/>
          <w:szCs w:val="24"/>
          <w:lang w:val="ru-RU"/>
        </w:rPr>
        <w:t xml:space="preserve"> 177-ОЗ "О некоторых вопросах организации и осуществления общественного контроля на территории Калужской области".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67. Виновные в нарушении настоящих Правил привлекаются к ответственности в соответствии с законодательством.</w:t>
      </w:r>
    </w:p>
    <w:p w:rsidR="003C317E" w:rsidRPr="003C317E" w:rsidRDefault="003C317E" w:rsidP="003C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17E">
        <w:rPr>
          <w:rFonts w:ascii="Times New Roman" w:hAnsi="Times New Roman" w:cs="Times New Roman"/>
          <w:sz w:val="24"/>
          <w:szCs w:val="24"/>
          <w:lang w:val="ru-RU"/>
        </w:rPr>
        <w:t>68. Контроль за соблюдением настоящих Правил осуществляется органами местного самоуправления сельского поселения «Село Букань», за исключением случаев, предусмотренных законодательством.</w:t>
      </w:r>
    </w:p>
    <w:p w:rsidR="003C317E" w:rsidRDefault="003C317E" w:rsidP="003C317E">
      <w:pPr>
        <w:rPr>
          <w:rFonts w:asciiTheme="majorHAnsi" w:hAnsiTheme="majorHAnsi" w:cstheme="majorBidi"/>
        </w:rPr>
      </w:pPr>
    </w:p>
    <w:p w:rsidR="003C317E" w:rsidRDefault="003C317E" w:rsidP="003C317E"/>
    <w:p w:rsidR="005E0A4E" w:rsidRDefault="005E0A4E"/>
    <w:sectPr w:rsidR="005E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17E"/>
    <w:rsid w:val="003C317E"/>
    <w:rsid w:val="005E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1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3C317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Title">
    <w:name w:val="ConsPlusTitle"/>
    <w:uiPriority w:val="99"/>
    <w:semiHidden/>
    <w:qFormat/>
    <w:rsid w:val="003C3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customStyle="1" w:styleId="ConsPlusNormal">
    <w:name w:val="ConsPlusNormal"/>
    <w:uiPriority w:val="99"/>
    <w:semiHidden/>
    <w:rsid w:val="003C3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s2">
    <w:name w:val="s2"/>
    <w:basedOn w:val="a0"/>
    <w:rsid w:val="003C3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2A017C7C42B7B4F1D5A8B7CF428EA33FA9EA3A1901BA203F53326DE959F21A5D1AF40FB7A628533AB0F8A278E9A7D1FCACBCF0AB3S2nA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E2A017C7C42B7B4F1D5A8B7CF428EA33FB9AA3A7971BA203F53326DE959F21A5D1AF45F3796DDA36BE1ED22A8F85631DD6D7CD0BSBnBI" TargetMode="External"/><Relationship Id="rId12" Type="http://schemas.openxmlformats.org/officeDocument/2006/relationships/hyperlink" Target="consultantplus://offline/ref=18CDBD4E48DDE060849E3BF0C60458595DC9561ED8ADC43E07E9BDF40FF6E8EEE74141AAA2A5A0C6BEB0CDD6EF91455D65480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88;&#1088;\Downloads\&#1055;&#1088;&#1072;&#1074;&#1080;&#1083;&#1072;%20&#1073;&#1083;&#1072;&#1075;&#1086;&#1091;&#1089;&#1090;&#1088;&#1086;&#1081;&#1089;&#1090;&#1074;&#1072;%20&#1057;&#1055;%20&#1057;&#1077;&#1083;&#1086;%20&#1041;&#1091;&#1082;&#1072;&#1085;&#1100;.docx" TargetMode="External"/><Relationship Id="rId11" Type="http://schemas.openxmlformats.org/officeDocument/2006/relationships/hyperlink" Target="consultantplus://offline/ref=18CDBD4E48DDE060849E25FDD068065759C30C1BDAABCD6F52BBBBA350A6EEBBB5011FF3F1E8EBCBBDA7D1D6EF4806J" TargetMode="External"/><Relationship Id="rId5" Type="http://schemas.openxmlformats.org/officeDocument/2006/relationships/hyperlink" Target="file:///C:\Users\&#1088;&#1088;\Downloads\&#1055;&#1088;&#1072;&#1074;&#1080;&#1083;&#1072;%20&#1073;&#1083;&#1072;&#1075;&#1086;&#1091;&#1089;&#1090;&#1088;&#1086;&#1081;&#1089;&#1090;&#1074;&#1072;%20&#1057;&#1055;%20&#1057;&#1077;&#1083;&#1086;%20&#1041;&#1091;&#1082;&#1072;&#1085;&#1100;.docx" TargetMode="External"/><Relationship Id="rId10" Type="http://schemas.openxmlformats.org/officeDocument/2006/relationships/hyperlink" Target="file:///C:\Users\&#1088;&#1088;\Downloads\&#1055;&#1088;&#1072;&#1074;&#1080;&#1083;&#1072;%20&#1073;&#1083;&#1072;&#1075;&#1086;&#1091;&#1089;&#1090;&#1088;&#1086;&#1081;&#1089;&#1090;&#1074;&#1072;%20&#1057;&#1055;%20&#1057;&#1077;&#1083;&#1086;%20&#1041;&#1091;&#1082;&#1072;&#1085;&#1100;.docx" TargetMode="External"/><Relationship Id="rId4" Type="http://schemas.openxmlformats.org/officeDocument/2006/relationships/hyperlink" Target="consultantplus://offline/ref=0135447A112CE9C0FE6BFE09DAEEDCF983F5F066EC1E43771B82FE72BBFE294DA3622AB55AFC5298A576453Cu3F" TargetMode="External"/><Relationship Id="rId9" Type="http://schemas.openxmlformats.org/officeDocument/2006/relationships/hyperlink" Target="consultantplus://offline/ref=18CDBD4E48DDE060849E25FDD068065759C20911D0A5CD6F52BBBBA350A6EEBBA70147FFF1E2FE9FEDFD86DBEC86595D65932B5F294A0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9141</Words>
  <Characters>52104</Characters>
  <Application>Microsoft Office Word</Application>
  <DocSecurity>0</DocSecurity>
  <Lines>434</Lines>
  <Paragraphs>122</Paragraphs>
  <ScaleCrop>false</ScaleCrop>
  <Company>SPecialiST RePack</Company>
  <LinksUpToDate>false</LinksUpToDate>
  <CharactersWithSpaces>61123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3</cp:revision>
  <dcterms:created xsi:type="dcterms:W3CDTF">2019-04-04T06:09:00Z</dcterms:created>
  <dcterms:modified xsi:type="dcterms:W3CDTF">2019-04-04T06:10:00Z</dcterms:modified>
</cp:coreProperties>
</file>