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02" w:rsidRDefault="00643302" w:rsidP="00643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43302" w:rsidRDefault="00643302" w:rsidP="0064330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43302" w:rsidRDefault="00643302" w:rsidP="00643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43302" w:rsidRDefault="00643302" w:rsidP="00643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643302" w:rsidRDefault="00643302" w:rsidP="00643302">
      <w:pPr>
        <w:jc w:val="center"/>
        <w:rPr>
          <w:b/>
        </w:rPr>
      </w:pPr>
    </w:p>
    <w:p w:rsidR="00643302" w:rsidRDefault="00643302" w:rsidP="00643302">
      <w:pPr>
        <w:jc w:val="center"/>
        <w:rPr>
          <w:b/>
        </w:rPr>
      </w:pPr>
    </w:p>
    <w:p w:rsidR="00643302" w:rsidRDefault="00643302" w:rsidP="0064330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643302" w:rsidRDefault="00643302" w:rsidP="00643302">
      <w:pPr>
        <w:jc w:val="center"/>
        <w:rPr>
          <w:b/>
          <w:sz w:val="28"/>
          <w:szCs w:val="28"/>
        </w:rPr>
      </w:pPr>
    </w:p>
    <w:p w:rsidR="00643302" w:rsidRDefault="00643302" w:rsidP="00643302">
      <w:pPr>
        <w:rPr>
          <w:u w:val="single"/>
        </w:rPr>
      </w:pPr>
      <w:r>
        <w:rPr>
          <w:u w:val="single"/>
        </w:rPr>
        <w:t xml:space="preserve">  </w:t>
      </w:r>
      <w:r w:rsidR="00D91C73">
        <w:rPr>
          <w:u w:val="single"/>
        </w:rPr>
        <w:t>30</w:t>
      </w:r>
      <w:r w:rsidR="007C1F87">
        <w:rPr>
          <w:u w:val="single"/>
        </w:rPr>
        <w:t xml:space="preserve"> </w:t>
      </w:r>
      <w:r w:rsidR="001B15FC">
        <w:rPr>
          <w:u w:val="single"/>
        </w:rPr>
        <w:t>ноября</w:t>
      </w:r>
      <w:r>
        <w:rPr>
          <w:u w:val="single"/>
        </w:rPr>
        <w:t xml:space="preserve">     2022 года</w:t>
      </w:r>
      <w:r>
        <w:rPr>
          <w:b/>
        </w:rPr>
        <w:t xml:space="preserve">                                                                                                      </w:t>
      </w:r>
      <w:r>
        <w:rPr>
          <w:u w:val="single"/>
        </w:rPr>
        <w:t xml:space="preserve">№ </w:t>
      </w:r>
      <w:r w:rsidR="00DB7D26">
        <w:rPr>
          <w:u w:val="single"/>
        </w:rPr>
        <w:t>20/1</w:t>
      </w:r>
    </w:p>
    <w:p w:rsidR="00643302" w:rsidRDefault="00643302" w:rsidP="00643302">
      <w:pPr>
        <w:jc w:val="both"/>
        <w:rPr>
          <w:rFonts w:eastAsiaTheme="minorHAnsi"/>
          <w:b/>
          <w:lang w:eastAsia="en-US"/>
        </w:rPr>
      </w:pPr>
    </w:p>
    <w:p w:rsidR="00643302" w:rsidRDefault="00643302" w:rsidP="00643302">
      <w:pPr>
        <w:jc w:val="both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353"/>
      </w:tblGrid>
      <w:tr w:rsidR="00643302" w:rsidTr="0064330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3302" w:rsidRDefault="00643302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«Село Заречный»</w:t>
            </w:r>
          </w:p>
        </w:tc>
      </w:tr>
    </w:tbl>
    <w:p w:rsidR="00643302" w:rsidRDefault="00643302" w:rsidP="00643302">
      <w:pPr>
        <w:jc w:val="both"/>
        <w:rPr>
          <w:rFonts w:eastAsiaTheme="minorHAnsi"/>
          <w:b/>
          <w:lang w:eastAsia="en-US"/>
        </w:rPr>
      </w:pPr>
    </w:p>
    <w:p w:rsidR="00643302" w:rsidRDefault="00643302" w:rsidP="00643302">
      <w:pPr>
        <w:jc w:val="both"/>
        <w:rPr>
          <w:rFonts w:eastAsiaTheme="minorHAnsi"/>
          <w:b/>
          <w:lang w:eastAsia="en-US"/>
        </w:rPr>
      </w:pPr>
    </w:p>
    <w:p w:rsidR="00643302" w:rsidRDefault="00643302" w:rsidP="00643302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>
        <w:t xml:space="preserve">В соответствии со ст. ст. 28, 44  Федерального закона от 06.10.2003 № 131-ФЗ   «Об общих принципах организации местного самоуправления в Российской Федерации», ст. ст. 18, 46 Устава сельского поселения «Село </w:t>
      </w:r>
      <w:proofErr w:type="gramStart"/>
      <w:r>
        <w:t>Заречный</w:t>
      </w:r>
      <w:proofErr w:type="gramEnd"/>
      <w:r>
        <w:t xml:space="preserve">», </w:t>
      </w:r>
      <w:r>
        <w:rPr>
          <w:bCs/>
        </w:rPr>
        <w:t>СЕЛЬСКАЯ ДУМА сельского поселения «Село Заречный»</w:t>
      </w:r>
    </w:p>
    <w:p w:rsidR="00643302" w:rsidRDefault="00643302" w:rsidP="00643302">
      <w:pPr>
        <w:jc w:val="center"/>
        <w:rPr>
          <w:bCs/>
        </w:rPr>
      </w:pPr>
    </w:p>
    <w:p w:rsidR="00643302" w:rsidRDefault="00643302" w:rsidP="00643302">
      <w:pPr>
        <w:rPr>
          <w:b/>
        </w:rPr>
      </w:pPr>
    </w:p>
    <w:p w:rsidR="00643302" w:rsidRPr="00021CBC" w:rsidRDefault="00643302" w:rsidP="00643302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021CBC">
        <w:rPr>
          <w:b/>
        </w:rPr>
        <w:t>РЕШИЛА: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center"/>
      </w:pP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</w:pPr>
      <w:r>
        <w:t xml:space="preserve">1. Внести в </w:t>
      </w:r>
      <w:r w:rsidRPr="0021578F">
        <w:rPr>
          <w:rStyle w:val="1"/>
        </w:rPr>
        <w:t>Устав</w:t>
      </w:r>
      <w:r w:rsidRPr="0021578F">
        <w:t xml:space="preserve"> сельского </w:t>
      </w:r>
      <w:r>
        <w:t>поселения «Село Заречный» следующие изменения:</w:t>
      </w:r>
    </w:p>
    <w:p w:rsidR="00643302" w:rsidRPr="00AE3D61" w:rsidRDefault="00643302" w:rsidP="00643302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C10D9B">
        <w:rPr>
          <w:b/>
        </w:rPr>
        <w:t>1.1.</w:t>
      </w:r>
      <w:r>
        <w:t xml:space="preserve"> </w:t>
      </w:r>
      <w:r w:rsidRPr="005662B7">
        <w:rPr>
          <w:b/>
        </w:rPr>
        <w:t>Пункт 9</w:t>
      </w:r>
      <w:r>
        <w:t xml:space="preserve"> </w:t>
      </w:r>
      <w:r>
        <w:rPr>
          <w:b/>
        </w:rPr>
        <w:t>Части 1 статьи 9</w:t>
      </w:r>
      <w:r w:rsidRPr="00AE3D61">
        <w:rPr>
          <w:b/>
        </w:rPr>
        <w:t xml:space="preserve"> </w:t>
      </w:r>
      <w:r>
        <w:rPr>
          <w:b/>
        </w:rPr>
        <w:t>изложить в новой редакции:</w:t>
      </w:r>
    </w:p>
    <w:p w:rsidR="00643302" w:rsidRPr="00AE3D61" w:rsidRDefault="00643302" w:rsidP="00643302">
      <w:pPr>
        <w:ind w:firstLine="709"/>
        <w:jc w:val="both"/>
        <w:rPr>
          <w:lang w:eastAsia="ru-RU"/>
        </w:rPr>
      </w:pPr>
      <w:r w:rsidRPr="00AE3D61">
        <w:t>«</w:t>
      </w:r>
      <w:r>
        <w:t>9) утверждение</w:t>
      </w:r>
      <w:r w:rsidRPr="005662B7">
        <w:t xml:space="preserve"> правил благоустройства тер</w:t>
      </w:r>
      <w:r>
        <w:t>ритории поселения, осуществление</w:t>
      </w:r>
      <w:r w:rsidRPr="005662B7">
        <w:t xml:space="preserve">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организации благоустройства территории поселения в соответствии с указанными правилами</w:t>
      </w:r>
      <w:proofErr w:type="gramStart"/>
      <w:r>
        <w:t>;»</w:t>
      </w:r>
      <w:proofErr w:type="gramEnd"/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5662B7">
        <w:rPr>
          <w:b/>
        </w:rPr>
        <w:t>1.2 Часть 1 статьи 9 дополнить Пунктом 14</w:t>
      </w:r>
      <w:r>
        <w:rPr>
          <w:b/>
        </w:rPr>
        <w:t xml:space="preserve"> </w:t>
      </w:r>
      <w:r w:rsidRPr="005662B7">
        <w:rPr>
          <w:b/>
        </w:rPr>
        <w:t>следующего содержания: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t xml:space="preserve">14) </w:t>
      </w:r>
      <w:r w:rsidRPr="009049E8">
        <w:t>принятие в соответствии с гражданским </w:t>
      </w:r>
      <w:hyperlink r:id="rId4" w:anchor="dst11034" w:history="1">
        <w:r w:rsidRPr="009049E8">
          <w:rPr>
            <w:rStyle w:val="a5"/>
          </w:rPr>
          <w:t>законодательством</w:t>
        </w:r>
      </w:hyperlink>
      <w:r w:rsidRPr="009049E8">
        <w:t> Российской Федерации реш</w:t>
      </w:r>
      <w:r>
        <w:t xml:space="preserve">ения о сносе самовольной </w:t>
      </w:r>
      <w:r w:rsidRPr="009049E8">
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5" w:anchor="dst100464" w:history="1">
        <w:r w:rsidRPr="009049E8">
          <w:rPr>
            <w:rStyle w:val="a5"/>
          </w:rPr>
          <w:t>правилами</w:t>
        </w:r>
      </w:hyperlink>
      <w:r w:rsidRPr="009049E8">
        <w:t> землепользования и застройки, </w:t>
      </w:r>
      <w:hyperlink r:id="rId6" w:anchor="dst1657" w:history="1">
        <w:r w:rsidRPr="009049E8">
          <w:rPr>
            <w:rStyle w:val="a5"/>
          </w:rPr>
          <w:t>документацией</w:t>
        </w:r>
      </w:hyperlink>
      <w:r w:rsidRPr="009049E8"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</w:t>
      </w:r>
      <w:proofErr w:type="gramEnd"/>
      <w:r w:rsidRPr="009049E8">
        <w:t xml:space="preserve">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7" w:anchor="dst2781" w:history="1">
        <w:r w:rsidRPr="009049E8">
          <w:rPr>
            <w:rStyle w:val="a5"/>
          </w:rPr>
          <w:t>кодексом</w:t>
        </w:r>
      </w:hyperlink>
      <w:r w:rsidRPr="009049E8">
        <w:t> Российской Федерации;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7A6612">
        <w:rPr>
          <w:b/>
        </w:rPr>
        <w:t>1.3.</w:t>
      </w:r>
      <w:r>
        <w:rPr>
          <w:b/>
        </w:rPr>
        <w:t xml:space="preserve"> Дополнить Устав  статьей 9.2. следующего содержания: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Статья 9.2.Муниципальный контроль.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t xml:space="preserve">1.Органы местного самоуправления организуют и осуществляют 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 федеральными законами к полномочиям органов местного </w:t>
      </w:r>
      <w:r>
        <w:lastRenderedPageBreak/>
        <w:t>самоуправления, также муниципальный контроль за соблюдением требований, установленных федеральными законами, законами Калужской области.</w:t>
      </w:r>
      <w:proofErr w:type="gramEnd"/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</w:pPr>
      <w:r>
        <w:t>2. Организация и осуществление видов муниципального контроля регулируются  Федеральным законом  от 31 июля 2020 года №248-ФЗ «О государственном контрол</w:t>
      </w:r>
      <w:proofErr w:type="gramStart"/>
      <w:r>
        <w:t>е(</w:t>
      </w:r>
      <w:proofErr w:type="gramEnd"/>
      <w:r>
        <w:t>надзоре) и муниципальном контроле в Российской  Федерации»</w:t>
      </w:r>
    </w:p>
    <w:p w:rsidR="00643302" w:rsidRPr="007A6612" w:rsidRDefault="00643302" w:rsidP="00643302">
      <w:pPr>
        <w:pStyle w:val="a4"/>
        <w:spacing w:before="0" w:beforeAutospacing="0" w:after="0" w:afterAutospacing="0"/>
        <w:ind w:firstLine="709"/>
        <w:jc w:val="both"/>
      </w:pPr>
      <w: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контроля».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</w:pPr>
    </w:p>
    <w:p w:rsidR="00643302" w:rsidRPr="001B1C2E" w:rsidRDefault="00643302" w:rsidP="00643302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  <w:shd w:val="clear" w:color="auto" w:fill="FFFFFF"/>
        </w:rPr>
      </w:pPr>
      <w:r>
        <w:rPr>
          <w:b/>
          <w:color w:val="000000"/>
          <w:sz w:val="25"/>
          <w:szCs w:val="25"/>
          <w:shd w:val="clear" w:color="auto" w:fill="FFFFFF"/>
        </w:rPr>
        <w:t>1.4. Часть 4 с</w:t>
      </w:r>
      <w:r w:rsidRPr="001B1C2E">
        <w:rPr>
          <w:b/>
          <w:color w:val="000000"/>
          <w:sz w:val="25"/>
          <w:szCs w:val="25"/>
          <w:shd w:val="clear" w:color="auto" w:fill="FFFFFF"/>
        </w:rPr>
        <w:t>татьи 18 изложить в новой редакции: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« 4. </w:t>
      </w:r>
      <w:proofErr w:type="gramStart"/>
      <w:r w:rsidRPr="001B1C2E">
        <w:rPr>
          <w:color w:val="000000"/>
          <w:sz w:val="25"/>
          <w:szCs w:val="25"/>
          <w:shd w:val="clear" w:color="auto" w:fill="FFFFFF"/>
        </w:rPr>
        <w:t xml:space="preserve">Порядок организации и проведения публичных слушаний определяется нормативными правовыми актами </w:t>
      </w:r>
      <w:r>
        <w:rPr>
          <w:color w:val="000000"/>
          <w:sz w:val="25"/>
          <w:szCs w:val="25"/>
          <w:shd w:val="clear" w:color="auto" w:fill="FFFFFF"/>
        </w:rPr>
        <w:t>Сельской Думы сельского поселения</w:t>
      </w:r>
      <w:r w:rsidRPr="001B1C2E">
        <w:rPr>
          <w:color w:val="000000"/>
          <w:sz w:val="25"/>
          <w:szCs w:val="25"/>
          <w:shd w:val="clear" w:color="auto" w:fill="FFFFFF"/>
        </w:rPr>
        <w:t xml:space="preserve"> и должен предусматривать заблаговременное оповещение жителей </w:t>
      </w:r>
      <w:r>
        <w:rPr>
          <w:color w:val="000000"/>
          <w:sz w:val="25"/>
          <w:szCs w:val="25"/>
          <w:shd w:val="clear" w:color="auto" w:fill="FFFFFF"/>
        </w:rPr>
        <w:t>сельского поселения</w:t>
      </w:r>
      <w:r w:rsidRPr="001B1C2E">
        <w:rPr>
          <w:color w:val="000000"/>
          <w:sz w:val="25"/>
          <w:szCs w:val="25"/>
          <w:shd w:val="clear" w:color="auto" w:fill="FFFFFF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</w:t>
      </w:r>
      <w:proofErr w:type="gramEnd"/>
      <w:r w:rsidRPr="001B1C2E">
        <w:rPr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Pr="001B1C2E">
        <w:rPr>
          <w:color w:val="000000"/>
          <w:sz w:val="25"/>
          <w:szCs w:val="25"/>
          <w:shd w:val="clear" w:color="auto" w:fill="FFFFFF"/>
        </w:rPr>
        <w:t>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 </w:t>
      </w:r>
      <w:hyperlink r:id="rId8" w:history="1">
        <w:r w:rsidRPr="001B1C2E">
          <w:rPr>
            <w:rStyle w:val="a5"/>
            <w:sz w:val="25"/>
            <w:szCs w:val="25"/>
            <w:shd w:val="clear" w:color="auto" w:fill="FFFFFF"/>
          </w:rPr>
          <w:t>закона</w:t>
        </w:r>
      </w:hyperlink>
      <w:r w:rsidRPr="001B1C2E">
        <w:rPr>
          <w:color w:val="000000"/>
          <w:sz w:val="25"/>
          <w:szCs w:val="25"/>
          <w:shd w:val="clear" w:color="auto" w:fill="FFFFFF"/>
        </w:rPr>
        <w:t xml:space="preserve"> 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</w:t>
      </w:r>
      <w:r>
        <w:rPr>
          <w:color w:val="000000"/>
          <w:sz w:val="25"/>
          <w:szCs w:val="25"/>
          <w:shd w:val="clear" w:color="auto" w:fill="FFFFFF"/>
        </w:rPr>
        <w:t xml:space="preserve">сельского поселения </w:t>
      </w:r>
      <w:r w:rsidRPr="001B1C2E">
        <w:rPr>
          <w:color w:val="000000"/>
          <w:sz w:val="25"/>
          <w:szCs w:val="25"/>
          <w:shd w:val="clear" w:color="auto" w:fill="FFFFFF"/>
        </w:rPr>
        <w:t>своих замечаний и предложений</w:t>
      </w:r>
      <w:proofErr w:type="gramEnd"/>
      <w:r w:rsidRPr="001B1C2E">
        <w:rPr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Pr="001B1C2E">
        <w:rPr>
          <w:color w:val="000000"/>
          <w:sz w:val="25"/>
          <w:szCs w:val="25"/>
          <w:shd w:val="clear" w:color="auto" w:fill="FFFFFF"/>
        </w:rPr>
        <w:t>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554E82" w:rsidRDefault="00554E82" w:rsidP="00554E8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proofErr w:type="gramStart"/>
      <w:r>
        <w:rPr>
          <w:color w:val="000000"/>
          <w:sz w:val="25"/>
          <w:szCs w:val="25"/>
          <w:shd w:val="clear" w:color="auto" w:fill="FFFFFF"/>
        </w:rPr>
        <w:t>Нормативными правовыми актами Сельской Думы сельского поселения может быть установлено, что для размещения материалов и информации, указанных в </w:t>
      </w:r>
      <w:hyperlink r:id="rId9" w:anchor="dst1012" w:history="1">
        <w:r>
          <w:rPr>
            <w:rStyle w:val="a5"/>
            <w:sz w:val="25"/>
            <w:szCs w:val="25"/>
            <w:shd w:val="clear" w:color="auto" w:fill="FFFFFF"/>
          </w:rPr>
          <w:t>абзаце первом</w:t>
        </w:r>
      </w:hyperlink>
      <w:r>
        <w:rPr>
          <w:color w:val="000000"/>
          <w:sz w:val="25"/>
          <w:szCs w:val="25"/>
          <w:shd w:val="clear" w:color="auto" w:fill="FFFFFF"/>
        </w:rPr>
        <w:t> настоящей 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государственная информационная система "Единый портал государственных и муниципальных услуг (функций)", </w:t>
      </w:r>
      <w:hyperlink r:id="rId10" w:anchor="dst100010" w:history="1">
        <w:r>
          <w:rPr>
            <w:rStyle w:val="a5"/>
            <w:sz w:val="25"/>
            <w:szCs w:val="25"/>
            <w:shd w:val="clear" w:color="auto" w:fill="FFFFFF"/>
          </w:rPr>
          <w:t>порядок</w:t>
        </w:r>
      </w:hyperlink>
      <w:r>
        <w:rPr>
          <w:color w:val="000000"/>
          <w:sz w:val="25"/>
          <w:szCs w:val="25"/>
          <w:shd w:val="clear" w:color="auto" w:fill="FFFFFF"/>
        </w:rPr>
        <w:t> использования которой для целей настоящей статьи устанавливается Правительством Российской Федерации</w:t>
      </w:r>
      <w:proofErr w:type="gramStart"/>
      <w:r>
        <w:rPr>
          <w:color w:val="000000"/>
          <w:sz w:val="25"/>
          <w:szCs w:val="25"/>
          <w:shd w:val="clear" w:color="auto" w:fill="FFFFFF"/>
        </w:rPr>
        <w:t>.»</w:t>
      </w:r>
      <w:proofErr w:type="gramEnd"/>
    </w:p>
    <w:p w:rsidR="00554E82" w:rsidRDefault="00554E82" w:rsidP="0064330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  <w:shd w:val="clear" w:color="auto" w:fill="FFFFFF"/>
        </w:rPr>
      </w:pPr>
    </w:p>
    <w:p w:rsidR="00643302" w:rsidRPr="001B1C2E" w:rsidRDefault="00643302" w:rsidP="00643302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  <w:shd w:val="clear" w:color="auto" w:fill="FFFFFF"/>
        </w:rPr>
      </w:pPr>
      <w:r>
        <w:rPr>
          <w:b/>
          <w:color w:val="000000"/>
          <w:sz w:val="25"/>
          <w:szCs w:val="25"/>
          <w:shd w:val="clear" w:color="auto" w:fill="FFFFFF"/>
        </w:rPr>
        <w:t>1.5. Часть 5 с</w:t>
      </w:r>
      <w:r w:rsidRPr="001B1C2E">
        <w:rPr>
          <w:b/>
          <w:color w:val="000000"/>
          <w:sz w:val="25"/>
          <w:szCs w:val="25"/>
          <w:shd w:val="clear" w:color="auto" w:fill="FFFFFF"/>
        </w:rPr>
        <w:t>татьи 18 изложить в новой редакции: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 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</w:t>
      </w:r>
      <w:proofErr w:type="gramStart"/>
      <w:r>
        <w:rPr>
          <w:color w:val="000000"/>
          <w:sz w:val="25"/>
          <w:szCs w:val="25"/>
          <w:shd w:val="clear" w:color="auto" w:fill="FFFFFF"/>
        </w:rPr>
        <w:t xml:space="preserve"> ,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проектам , предусматривающим внесение изменений в один из указанных утвержденных документов, проектам решений о предоставлении разрешения 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</w:t>
      </w:r>
      <w:r>
        <w:rPr>
          <w:color w:val="000000"/>
          <w:sz w:val="25"/>
          <w:szCs w:val="25"/>
          <w:shd w:val="clear" w:color="auto" w:fill="FFFFFF"/>
        </w:rPr>
        <w:lastRenderedPageBreak/>
        <w:t>или общественные обсуждения в соответствии с законодательством о градостроительной деятельности».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b/>
          <w:color w:val="000000"/>
          <w:sz w:val="25"/>
          <w:szCs w:val="25"/>
          <w:shd w:val="clear" w:color="auto" w:fill="FFFFFF"/>
        </w:rPr>
        <w:t>1.6. Часть 2 статьи 44  изложить в новой редакции:</w:t>
      </w:r>
    </w:p>
    <w:p w:rsidR="00185CD9" w:rsidRDefault="00185CD9" w:rsidP="00185CD9">
      <w:pPr>
        <w:jc w:val="both"/>
      </w:pPr>
      <w:r>
        <w:t xml:space="preserve">    </w:t>
      </w:r>
    </w:p>
    <w:p w:rsidR="00185CD9" w:rsidRPr="00933DB9" w:rsidRDefault="00185CD9" w:rsidP="00185CD9">
      <w:pPr>
        <w:jc w:val="both"/>
      </w:pPr>
      <w:r>
        <w:t xml:space="preserve">  </w:t>
      </w:r>
      <w:r w:rsidRPr="00933DB9">
        <w:t>2.Ежемесячная социальная выплата устанавливается:</w:t>
      </w:r>
    </w:p>
    <w:p w:rsidR="00554E82" w:rsidRPr="00933DB9" w:rsidRDefault="00643302" w:rsidP="00554E82">
      <w:pPr>
        <w:jc w:val="both"/>
      </w:pPr>
      <w:r>
        <w:rPr>
          <w:color w:val="000000"/>
          <w:sz w:val="25"/>
          <w:szCs w:val="25"/>
          <w:shd w:val="clear" w:color="auto" w:fill="FFFFFF"/>
        </w:rPr>
        <w:t xml:space="preserve"> </w:t>
      </w:r>
      <w:r w:rsidR="00185CD9">
        <w:rPr>
          <w:color w:val="000000"/>
          <w:sz w:val="25"/>
          <w:szCs w:val="25"/>
          <w:shd w:val="clear" w:color="auto" w:fill="FFFFFF"/>
        </w:rPr>
        <w:t xml:space="preserve">        </w:t>
      </w:r>
      <w:r>
        <w:rPr>
          <w:color w:val="000000"/>
          <w:sz w:val="25"/>
          <w:szCs w:val="25"/>
          <w:shd w:val="clear" w:color="auto" w:fill="FFFFFF"/>
        </w:rPr>
        <w:t xml:space="preserve">  </w:t>
      </w:r>
      <w:r w:rsidR="00185CD9">
        <w:rPr>
          <w:color w:val="000000"/>
          <w:sz w:val="25"/>
          <w:szCs w:val="25"/>
          <w:shd w:val="clear" w:color="auto" w:fill="FFFFFF"/>
        </w:rPr>
        <w:t>1</w:t>
      </w:r>
      <w:r w:rsidR="00554E82" w:rsidRPr="00933DB9">
        <w:t>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Федерации», которым назначена страховая пенсия в с</w:t>
      </w:r>
      <w:r w:rsidR="00554E82">
        <w:t>оответствии с законодательством</w:t>
      </w:r>
      <w:r w:rsidR="00554E82" w:rsidRPr="00933DB9">
        <w:t>,</w:t>
      </w:r>
      <w:r w:rsidR="00554E82">
        <w:t xml:space="preserve"> </w:t>
      </w:r>
      <w:r w:rsidR="00554E82" w:rsidRPr="00933DB9">
        <w:t>достигшим возраста 60 лет для мужчин и 55 лет для женщин, либо досрочно назначена в соответствии с Законом Российской Федерации от 19 апреля 1991 года № 1032-1 «О занятости населения в Российской Федерации»;</w:t>
      </w:r>
    </w:p>
    <w:p w:rsidR="00554E82" w:rsidRPr="00933DB9" w:rsidRDefault="00554E82" w:rsidP="00554E82">
      <w:pPr>
        <w:jc w:val="both"/>
      </w:pPr>
      <w:r w:rsidRPr="00933DB9">
        <w:tab/>
        <w:t>2)</w:t>
      </w:r>
      <w:r>
        <w:t xml:space="preserve"> </w:t>
      </w:r>
      <w:r w:rsidRPr="00933DB9">
        <w:t>лицам, замещавшим должности муниципальной службы, в случае признания их инвалидами в установленном порядке в период замещения должности муниципальной службы без учета стажа муниципальной службы;</w:t>
      </w:r>
    </w:p>
    <w:p w:rsidR="00554E82" w:rsidRPr="00933DB9" w:rsidRDefault="00554E82" w:rsidP="00554E82">
      <w:pPr>
        <w:jc w:val="both"/>
      </w:pPr>
      <w:r w:rsidRPr="00933DB9">
        <w:tab/>
        <w:t>3) лицам, замещавшим должности муниципальной службы, при наличии стажа муниципальной служб,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страховая пенсия по инвалидности</w:t>
      </w:r>
      <w:proofErr w:type="gramStart"/>
      <w:r w:rsidRPr="00933DB9">
        <w:t>.</w:t>
      </w:r>
      <w:r>
        <w:t>».</w:t>
      </w:r>
      <w:proofErr w:type="gramEnd"/>
    </w:p>
    <w:p w:rsidR="00643302" w:rsidRPr="001E572B" w:rsidRDefault="00643302" w:rsidP="00643302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  <w:shd w:val="clear" w:color="auto" w:fill="FFFFFF"/>
        </w:rPr>
      </w:pP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</w:pPr>
      <w:r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</w:pPr>
      <w: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643302" w:rsidRDefault="00643302" w:rsidP="00643302">
      <w:pPr>
        <w:pStyle w:val="a4"/>
        <w:spacing w:before="0" w:beforeAutospacing="0" w:after="0" w:afterAutospacing="0"/>
      </w:pPr>
    </w:p>
    <w:p w:rsidR="00643302" w:rsidRDefault="00643302" w:rsidP="00643302">
      <w:pPr>
        <w:pStyle w:val="a4"/>
        <w:spacing w:before="0" w:beforeAutospacing="0" w:after="0" w:afterAutospacing="0"/>
      </w:pPr>
      <w:r>
        <w:t xml:space="preserve">Глава сельского поселения                                                                                                                                                                  «Село </w:t>
      </w:r>
      <w:proofErr w:type="gramStart"/>
      <w:r>
        <w:t>Заречный</w:t>
      </w:r>
      <w:proofErr w:type="gramEnd"/>
      <w:r>
        <w:t>»                                                                        Пряхина Е.М</w:t>
      </w:r>
    </w:p>
    <w:p w:rsidR="000F3B05" w:rsidRDefault="000F3B05" w:rsidP="00643302">
      <w:pPr>
        <w:ind w:firstLine="540"/>
        <w:jc w:val="both"/>
      </w:pPr>
    </w:p>
    <w:sectPr w:rsidR="000F3B05" w:rsidSect="000F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302"/>
    <w:rsid w:val="000077AA"/>
    <w:rsid w:val="000F3B05"/>
    <w:rsid w:val="00185CD9"/>
    <w:rsid w:val="001B15FC"/>
    <w:rsid w:val="001F0432"/>
    <w:rsid w:val="002E4A8E"/>
    <w:rsid w:val="00422482"/>
    <w:rsid w:val="00554E82"/>
    <w:rsid w:val="00643302"/>
    <w:rsid w:val="007C1F87"/>
    <w:rsid w:val="007D6D94"/>
    <w:rsid w:val="00A76243"/>
    <w:rsid w:val="00B80D90"/>
    <w:rsid w:val="00D91C73"/>
    <w:rsid w:val="00DB7D26"/>
    <w:rsid w:val="00E6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4330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">
    <w:name w:val="Гиперссылка1"/>
    <w:basedOn w:val="a0"/>
    <w:rsid w:val="00643302"/>
  </w:style>
  <w:style w:type="character" w:styleId="a5">
    <w:name w:val="Hyperlink"/>
    <w:basedOn w:val="a0"/>
    <w:uiPriority w:val="99"/>
    <w:unhideWhenUsed/>
    <w:rsid w:val="006433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8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16268/7cb66e0f239f00b0e1d59f167cd46beb2182ece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6268/2a679030b1fbedead6215f4726b6f38c0f46b80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416268/7b81874f50ed9cd03230f753e5c5a4b03ef9092d/" TargetMode="External"/><Relationship Id="rId10" Type="http://schemas.openxmlformats.org/officeDocument/2006/relationships/hyperlink" Target="http://www.consultant.ru/document/cons_doc_LAW_408518/ba9a06fa106be914b8dcf12c85415a540ddad876/" TargetMode="External"/><Relationship Id="rId4" Type="http://schemas.openxmlformats.org/officeDocument/2006/relationships/hyperlink" Target="http://www.consultant.ru/document/cons_doc_LAW_410306/f670878d88ab83726bd1804b82668b84b027802e/" TargetMode="External"/><Relationship Id="rId9" Type="http://schemas.openxmlformats.org/officeDocument/2006/relationships/hyperlink" Target="http://www.consultant.ru/document/cons_doc_LAW_405832/5f6f7721cc98fe40947a5feaeddc79eae8b405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2022-11-29T05:46:00Z</cp:lastPrinted>
  <dcterms:created xsi:type="dcterms:W3CDTF">2022-11-22T12:34:00Z</dcterms:created>
  <dcterms:modified xsi:type="dcterms:W3CDTF">2022-11-29T05:49:00Z</dcterms:modified>
</cp:coreProperties>
</file>