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BE" w:rsidRDefault="007E58BE" w:rsidP="007E58BE">
      <w:pPr>
        <w:pStyle w:val="a3"/>
        <w:spacing w:after="180" w:line="232" w:lineRule="auto"/>
        <w:ind w:firstLine="0"/>
        <w:jc w:val="center"/>
        <w:rPr>
          <w:b/>
          <w:color w:val="000000"/>
        </w:rPr>
      </w:pPr>
      <w:r>
        <w:rPr>
          <w:b/>
          <w:bCs/>
          <w:color w:val="000000"/>
          <w:sz w:val="32"/>
          <w:szCs w:val="32"/>
        </w:rPr>
        <w:t>АДМИНИСТРАЦИЯ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</w:rPr>
        <w:t>сельского поселения</w:t>
      </w:r>
      <w:r>
        <w:rPr>
          <w:b/>
          <w:bCs/>
          <w:color w:val="000000"/>
        </w:rPr>
        <w:br/>
        <w:t>«Село Букань»</w:t>
      </w:r>
      <w:r>
        <w:rPr>
          <w:b/>
          <w:bCs/>
          <w:color w:val="000000"/>
        </w:rPr>
        <w:br/>
      </w:r>
      <w:r>
        <w:rPr>
          <w:b/>
          <w:color w:val="000000"/>
        </w:rPr>
        <w:t>Калужской области</w:t>
      </w:r>
    </w:p>
    <w:p w:rsidR="007E58BE" w:rsidRDefault="007E58BE" w:rsidP="007E58BE">
      <w:pPr>
        <w:pStyle w:val="a3"/>
        <w:spacing w:after="180" w:line="232" w:lineRule="auto"/>
        <w:ind w:firstLine="0"/>
        <w:jc w:val="center"/>
        <w:rPr>
          <w:rFonts w:ascii="Arial Unicode MS" w:cs="Arial Unicode MS"/>
          <w:b/>
        </w:rPr>
      </w:pPr>
    </w:p>
    <w:p w:rsidR="007E58BE" w:rsidRDefault="007E58BE" w:rsidP="007E58BE">
      <w:pPr>
        <w:pStyle w:val="20"/>
        <w:rPr>
          <w:rFonts w:ascii="Arial Unicode MS" w:cs="Arial Unicode MS" w:hint="eastAsia"/>
          <w:b w:val="0"/>
          <w:bCs w:val="0"/>
          <w:sz w:val="24"/>
          <w:szCs w:val="24"/>
        </w:rPr>
      </w:pPr>
      <w:r>
        <w:rPr>
          <w:rStyle w:val="2"/>
          <w:color w:val="000000"/>
        </w:rPr>
        <w:t>ПОСТАНОВЛЕНИЕ</w:t>
      </w:r>
    </w:p>
    <w:p w:rsidR="007E58BE" w:rsidRDefault="007E58BE" w:rsidP="007E58BE">
      <w:pPr>
        <w:pStyle w:val="a3"/>
        <w:spacing w:after="120"/>
        <w:ind w:firstLine="0"/>
        <w:rPr>
          <w:rFonts w:ascii="Arial Unicode MS" w:cs="Arial Unicode MS" w:hint="eastAsia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4pt;margin-top:1pt;width:23.25pt;height:14.9pt;z-index:251658240;mso-wrap-style:none;mso-position-horizontal-relative:margin" filled="f" stroked="f">
            <v:textbox inset="0,0,0,0">
              <w:txbxContent>
                <w:p w:rsidR="007E58BE" w:rsidRDefault="007E58BE" w:rsidP="007E58BE">
                  <w:pPr>
                    <w:pStyle w:val="a3"/>
                    <w:ind w:firstLine="0"/>
                    <w:rPr>
                      <w:rFonts w:ascii="Arial Unicode MS" w:cs="Arial Unicode MS"/>
                    </w:rPr>
                  </w:pPr>
                  <w:r>
                    <w:rPr>
                      <w:color w:val="000000"/>
                    </w:rPr>
                    <w:t>№21</w:t>
                  </w:r>
                </w:p>
              </w:txbxContent>
            </v:textbox>
            <w10:wrap type="square" side="left" anchorx="margin"/>
          </v:shape>
        </w:pict>
      </w:r>
      <w:r>
        <w:rPr>
          <w:color w:val="000000"/>
        </w:rPr>
        <w:t>от 28 июня 2023 года.</w:t>
      </w:r>
    </w:p>
    <w:p w:rsidR="007E58BE" w:rsidRDefault="007E58BE" w:rsidP="007E58BE">
      <w:pPr>
        <w:pStyle w:val="a3"/>
        <w:spacing w:after="260"/>
        <w:ind w:left="240" w:hanging="60"/>
        <w:rPr>
          <w:rFonts w:hint="eastAsia"/>
          <w:b/>
          <w:bCs/>
          <w:color w:val="000000"/>
        </w:rPr>
      </w:pPr>
    </w:p>
    <w:p w:rsidR="007E58BE" w:rsidRDefault="007E58BE" w:rsidP="007E58BE">
      <w:pPr>
        <w:pStyle w:val="a3"/>
        <w:spacing w:after="260"/>
        <w:ind w:left="240" w:hanging="60"/>
        <w:rPr>
          <w:rFonts w:ascii="Arial Unicode MS" w:cs="Arial Unicode MS"/>
        </w:rPr>
      </w:pPr>
      <w:r>
        <w:rPr>
          <w:b/>
          <w:bCs/>
          <w:color w:val="000000"/>
        </w:rPr>
        <w:t>О проведении торгов по продаже муниципального имущества</w:t>
      </w:r>
    </w:p>
    <w:p w:rsidR="007E58BE" w:rsidRDefault="007E58BE" w:rsidP="007E58BE">
      <w:pPr>
        <w:pStyle w:val="a3"/>
        <w:ind w:firstLine="880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 xml:space="preserve">Руководствуясь Федеральным законом от 21.12.2001 г. № 178-ФЗ «О приватизации государственного и муниципального имущества», решением СД  МО СП «Село Букань» от  29 декабря 2008 г. N 17 «Об утверждении положения о порядке управления и распоряжения муниципальной </w:t>
      </w:r>
      <w:proofErr w:type="spellStart"/>
      <w:r>
        <w:rPr>
          <w:color w:val="000000"/>
        </w:rPr>
        <w:t>србственностью</w:t>
      </w:r>
      <w:proofErr w:type="spellEnd"/>
      <w:r>
        <w:rPr>
          <w:color w:val="000000"/>
        </w:rPr>
        <w:t>» (в редакции решения Сельской  Думы №124 от 08.07.2013 г., решения Сельской  Думы от   14.04.2015 г. № 188), решением СД МО СП «Село Букань» №34 от</w:t>
      </w:r>
      <w:proofErr w:type="gramEnd"/>
      <w:r>
        <w:rPr>
          <w:color w:val="000000"/>
        </w:rPr>
        <w:t xml:space="preserve"> 27.12.2021 г. «Положением о порядке планирования приватизации имущества МО сельского поселения «Село Букань» </w:t>
      </w:r>
      <w:proofErr w:type="spellStart"/>
      <w:r>
        <w:rPr>
          <w:color w:val="000000"/>
        </w:rPr>
        <w:t>Людиновского</w:t>
      </w:r>
      <w:proofErr w:type="spellEnd"/>
      <w:r>
        <w:rPr>
          <w:color w:val="000000"/>
        </w:rPr>
        <w:t xml:space="preserve"> района Калужской области», решением СД МО СП «Село Букань» №24 от 27.12.2022 г. «Об утверждении Прогнозного плана (программы) приватизации муниципального имущества сельского поселения «Село Букань» на 2023 год», администрация </w:t>
      </w:r>
    </w:p>
    <w:p w:rsidR="007E58BE" w:rsidRDefault="007E58BE" w:rsidP="007E58BE">
      <w:pPr>
        <w:pStyle w:val="a3"/>
        <w:ind w:firstLine="880"/>
        <w:jc w:val="center"/>
        <w:rPr>
          <w:rFonts w:ascii="Arial Unicode MS" w:cs="Arial Unicode MS"/>
        </w:rPr>
      </w:pPr>
      <w:r>
        <w:rPr>
          <w:color w:val="000000"/>
        </w:rPr>
        <w:t>ПОСТАНОВЛЯЕТ:</w:t>
      </w:r>
    </w:p>
    <w:p w:rsidR="007E58BE" w:rsidRDefault="007E58BE" w:rsidP="007E58BE">
      <w:pPr>
        <w:pStyle w:val="a3"/>
        <w:numPr>
          <w:ilvl w:val="0"/>
          <w:numId w:val="1"/>
        </w:numPr>
        <w:tabs>
          <w:tab w:val="left" w:pos="298"/>
        </w:tabs>
        <w:jc w:val="both"/>
        <w:rPr>
          <w:rFonts w:hint="eastAsia"/>
        </w:rPr>
      </w:pPr>
      <w:r>
        <w:rPr>
          <w:color w:val="000000"/>
        </w:rPr>
        <w:t>Провести торги в форме электронного аукциона открытым по составу участникам, по продаже муниципального имущества принадлежащее муниципальному образованию сельского поселения «Село Букань» на праве собственности: нежилое здание газовой котельной общей площадью 195,6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 с кадастровым номером 40:12:051201:175, расположенного по адресу: Российская Федерация, Калужская область, </w:t>
      </w:r>
      <w:proofErr w:type="spellStart"/>
      <w:r>
        <w:rPr>
          <w:color w:val="000000"/>
        </w:rPr>
        <w:t>Людиновский</w:t>
      </w:r>
      <w:proofErr w:type="spellEnd"/>
      <w:r>
        <w:rPr>
          <w:color w:val="000000"/>
        </w:rPr>
        <w:t xml:space="preserve"> район, с. Букань с земельным участком общей площадью 854 кв. м. с кадастровым номером 40:12:051201:176, адрес: Российская Федерация, Калужская область, </w:t>
      </w:r>
      <w:proofErr w:type="spellStart"/>
      <w:r>
        <w:rPr>
          <w:color w:val="000000"/>
        </w:rPr>
        <w:t>Людиновский</w:t>
      </w:r>
      <w:proofErr w:type="spellEnd"/>
      <w:r>
        <w:rPr>
          <w:color w:val="000000"/>
        </w:rPr>
        <w:t xml:space="preserve"> район, с Букань.</w:t>
      </w:r>
    </w:p>
    <w:p w:rsidR="007E58BE" w:rsidRDefault="007E58BE" w:rsidP="007E58BE">
      <w:pPr>
        <w:pStyle w:val="a3"/>
        <w:tabs>
          <w:tab w:val="left" w:pos="298"/>
        </w:tabs>
        <w:ind w:firstLine="0"/>
        <w:jc w:val="both"/>
      </w:pPr>
    </w:p>
    <w:p w:rsidR="007E58BE" w:rsidRDefault="007E58BE" w:rsidP="007E58BE">
      <w:pPr>
        <w:pStyle w:val="a3"/>
        <w:numPr>
          <w:ilvl w:val="0"/>
          <w:numId w:val="1"/>
        </w:numPr>
        <w:tabs>
          <w:tab w:val="left" w:pos="298"/>
        </w:tabs>
        <w:jc w:val="both"/>
      </w:pPr>
      <w:r>
        <w:rPr>
          <w:color w:val="000000"/>
        </w:rPr>
        <w:t>Цена имущества равна его рыночной стоимости, определена отчётом об оценки:</w:t>
      </w:r>
    </w:p>
    <w:p w:rsidR="007E58BE" w:rsidRDefault="007E58BE" w:rsidP="007E58BE">
      <w:pPr>
        <w:pStyle w:val="a3"/>
        <w:numPr>
          <w:ilvl w:val="0"/>
          <w:numId w:val="2"/>
        </w:numPr>
        <w:tabs>
          <w:tab w:val="left" w:pos="202"/>
        </w:tabs>
      </w:pPr>
      <w:r>
        <w:rPr>
          <w:color w:val="000000"/>
        </w:rPr>
        <w:t>здание газовой котельной 542000,00 рублей, с учетом НДС;</w:t>
      </w:r>
    </w:p>
    <w:p w:rsidR="007E58BE" w:rsidRDefault="007E58BE" w:rsidP="007E58BE">
      <w:pPr>
        <w:pStyle w:val="a3"/>
        <w:numPr>
          <w:ilvl w:val="0"/>
          <w:numId w:val="2"/>
        </w:numPr>
        <w:tabs>
          <w:tab w:val="left" w:pos="202"/>
        </w:tabs>
      </w:pPr>
      <w:r>
        <w:rPr>
          <w:color w:val="000000"/>
        </w:rPr>
        <w:t>земельный участок 91000,00 рублей, без учета НДС.</w:t>
      </w:r>
    </w:p>
    <w:p w:rsidR="007E58BE" w:rsidRDefault="007E58BE" w:rsidP="007E58BE">
      <w:pPr>
        <w:pStyle w:val="a3"/>
        <w:tabs>
          <w:tab w:val="left" w:pos="202"/>
        </w:tabs>
        <w:ind w:firstLine="0"/>
      </w:pPr>
    </w:p>
    <w:p w:rsidR="007E58BE" w:rsidRDefault="007E58BE" w:rsidP="007E58BE">
      <w:pPr>
        <w:pStyle w:val="a3"/>
        <w:numPr>
          <w:ilvl w:val="0"/>
          <w:numId w:val="1"/>
        </w:numPr>
        <w:tabs>
          <w:tab w:val="left" w:pos="294"/>
        </w:tabs>
        <w:jc w:val="both"/>
      </w:pPr>
      <w:r>
        <w:rPr>
          <w:color w:val="000000"/>
        </w:rPr>
        <w:t>Начальную цену продажи определить в виде суммы рыночной стоимости указанного в пункте 1 настоящего постановления недвижимого имущества в размере 633 000,00 рублей согласно проведенной рыночной оценке, шаг аукциона - в размере 5% - 31650,00 рублей, задаток в размере 10% - 63 300,00 рублей.</w:t>
      </w:r>
    </w:p>
    <w:p w:rsidR="007E58BE" w:rsidRDefault="007E58BE" w:rsidP="007E58BE">
      <w:pPr>
        <w:pStyle w:val="a3"/>
        <w:tabs>
          <w:tab w:val="left" w:pos="294"/>
        </w:tabs>
        <w:ind w:firstLine="0"/>
        <w:jc w:val="both"/>
      </w:pPr>
    </w:p>
    <w:p w:rsidR="007E58BE" w:rsidRDefault="007E58BE" w:rsidP="007E58BE">
      <w:pPr>
        <w:pStyle w:val="a3"/>
        <w:numPr>
          <w:ilvl w:val="0"/>
          <w:numId w:val="1"/>
        </w:numPr>
        <w:tabs>
          <w:tab w:val="left" w:pos="294"/>
        </w:tabs>
        <w:jc w:val="both"/>
      </w:pPr>
      <w:r>
        <w:t xml:space="preserve">Информацию об </w:t>
      </w:r>
      <w:r>
        <w:rPr>
          <w:color w:val="000000"/>
        </w:rPr>
        <w:t>аукционе опубликовать в газете «</w:t>
      </w:r>
      <w:proofErr w:type="spellStart"/>
      <w:r>
        <w:rPr>
          <w:color w:val="000000"/>
        </w:rPr>
        <w:t>Людиновский</w:t>
      </w:r>
      <w:proofErr w:type="spellEnd"/>
      <w:r>
        <w:rPr>
          <w:color w:val="000000"/>
        </w:rPr>
        <w:t xml:space="preserve"> рабочий» и разместить в  сети «Интернет» в установленном порядке.</w:t>
      </w:r>
    </w:p>
    <w:p w:rsidR="007E58BE" w:rsidRDefault="007E58BE" w:rsidP="007E58BE">
      <w:pPr>
        <w:pStyle w:val="a3"/>
        <w:tabs>
          <w:tab w:val="left" w:pos="5627"/>
        </w:tabs>
        <w:ind w:firstLine="400"/>
        <w:rPr>
          <w:color w:val="000000"/>
        </w:rPr>
      </w:pPr>
    </w:p>
    <w:p w:rsidR="007E58BE" w:rsidRDefault="007E58BE" w:rsidP="007E58BE">
      <w:pPr>
        <w:pStyle w:val="a3"/>
        <w:tabs>
          <w:tab w:val="left" w:pos="5627"/>
        </w:tabs>
        <w:ind w:firstLine="400"/>
        <w:rPr>
          <w:color w:val="000000"/>
        </w:rPr>
      </w:pPr>
    </w:p>
    <w:p w:rsidR="007E58BE" w:rsidRDefault="007E58BE" w:rsidP="007E58BE">
      <w:pPr>
        <w:pStyle w:val="a3"/>
        <w:tabs>
          <w:tab w:val="left" w:pos="5627"/>
        </w:tabs>
        <w:ind w:firstLine="400"/>
        <w:rPr>
          <w:rFonts w:ascii="Arial Unicode MS" w:cs="Arial Unicode MS"/>
        </w:rPr>
      </w:pPr>
      <w:r>
        <w:rPr>
          <w:color w:val="000000"/>
        </w:rPr>
        <w:tab/>
      </w:r>
    </w:p>
    <w:p w:rsidR="007E58BE" w:rsidRDefault="007E58BE" w:rsidP="007E58BE">
      <w:pPr>
        <w:pStyle w:val="a3"/>
        <w:tabs>
          <w:tab w:val="left" w:pos="5434"/>
          <w:tab w:val="left" w:pos="7310"/>
        </w:tabs>
        <w:ind w:firstLine="0"/>
        <w:rPr>
          <w:rFonts w:hint="eastAsia"/>
          <w:color w:val="000000"/>
        </w:rPr>
      </w:pPr>
      <w:r>
        <w:rPr>
          <w:color w:val="000000"/>
        </w:rPr>
        <w:t>Глава администрации</w:t>
      </w:r>
    </w:p>
    <w:p w:rsidR="007E58BE" w:rsidRDefault="007E58BE" w:rsidP="007E58BE">
      <w:pPr>
        <w:pStyle w:val="a3"/>
        <w:tabs>
          <w:tab w:val="left" w:pos="5434"/>
          <w:tab w:val="left" w:pos="7310"/>
        </w:tabs>
        <w:ind w:firstLine="0"/>
        <w:rPr>
          <w:rFonts w:ascii="Arial Unicode MS" w:cs="Arial Unicode MS"/>
        </w:rPr>
      </w:pPr>
      <w:r>
        <w:rPr>
          <w:color w:val="000000"/>
        </w:rPr>
        <w:t>сельского поселения «Село Букань»                                             А.П.Воротнев</w:t>
      </w:r>
    </w:p>
    <w:p w:rsidR="003C2FE9" w:rsidRDefault="003C2FE9"/>
    <w:sectPr w:rsidR="003C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D9C71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8BE"/>
    <w:rsid w:val="003C2FE9"/>
    <w:rsid w:val="007E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E58BE"/>
    <w:pPr>
      <w:widowControl w:val="0"/>
      <w:spacing w:after="0" w:line="240" w:lineRule="auto"/>
      <w:ind w:firstLine="180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E58BE"/>
    <w:rPr>
      <w:rFonts w:ascii="Times New Roman" w:eastAsia="Arial Unicode MS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E58BE"/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E58BE"/>
    <w:pPr>
      <w:widowControl w:val="0"/>
      <w:spacing w:after="0" w:line="220" w:lineRule="auto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2023-06-28T11:14:00Z</dcterms:created>
  <dcterms:modified xsi:type="dcterms:W3CDTF">2023-06-28T11:14:00Z</dcterms:modified>
</cp:coreProperties>
</file>