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52" w:rsidRDefault="000D4352" w:rsidP="00103B8F">
      <w:pPr>
        <w:jc w:val="center"/>
        <w:rPr>
          <w:b/>
        </w:rPr>
      </w:pPr>
    </w:p>
    <w:p w:rsidR="000D4352" w:rsidRDefault="000D4352" w:rsidP="00103B8F">
      <w:pPr>
        <w:jc w:val="center"/>
        <w:rPr>
          <w:b/>
        </w:rPr>
      </w:pPr>
    </w:p>
    <w:p w:rsidR="000D4352" w:rsidRDefault="000D4352" w:rsidP="00103B8F">
      <w:pPr>
        <w:jc w:val="center"/>
        <w:rPr>
          <w:b/>
        </w:rPr>
      </w:pPr>
    </w:p>
    <w:p w:rsidR="000D4352" w:rsidRDefault="00103B8F" w:rsidP="00103B8F">
      <w:pPr>
        <w:jc w:val="center"/>
        <w:rPr>
          <w:b/>
        </w:rPr>
      </w:pPr>
      <w:r w:rsidRPr="00F462AF">
        <w:rPr>
          <w:b/>
        </w:rPr>
        <w:t>АДМИНИСТРАЦИЯ</w:t>
      </w:r>
    </w:p>
    <w:p w:rsidR="000D4352" w:rsidRDefault="000D4352" w:rsidP="00103B8F">
      <w:pPr>
        <w:jc w:val="center"/>
        <w:rPr>
          <w:b/>
        </w:rPr>
      </w:pPr>
      <w:r>
        <w:rPr>
          <w:b/>
        </w:rPr>
        <w:t>(исполнительно-распорядительный орган)</w:t>
      </w:r>
    </w:p>
    <w:p w:rsidR="00103B8F" w:rsidRDefault="00103B8F" w:rsidP="000D4352">
      <w:pPr>
        <w:jc w:val="center"/>
        <w:rPr>
          <w:b/>
        </w:rPr>
      </w:pPr>
      <w:r w:rsidRPr="00F462AF">
        <w:rPr>
          <w:b/>
        </w:rPr>
        <w:t xml:space="preserve"> </w:t>
      </w:r>
      <w:r w:rsidR="000D4352">
        <w:rPr>
          <w:b/>
        </w:rPr>
        <w:t>сельского поселения " Деревня Заболотье"</w:t>
      </w:r>
    </w:p>
    <w:p w:rsidR="000D4352" w:rsidRDefault="000D4352" w:rsidP="000D4352">
      <w:pPr>
        <w:jc w:val="center"/>
        <w:rPr>
          <w:b/>
        </w:rPr>
      </w:pPr>
      <w:r>
        <w:rPr>
          <w:b/>
        </w:rPr>
        <w:t xml:space="preserve">Калужской области </w:t>
      </w:r>
      <w:proofErr w:type="spellStart"/>
      <w:r>
        <w:rPr>
          <w:b/>
        </w:rPr>
        <w:t>Людиновского</w:t>
      </w:r>
      <w:proofErr w:type="spellEnd"/>
      <w:r>
        <w:rPr>
          <w:b/>
        </w:rPr>
        <w:t xml:space="preserve"> района</w:t>
      </w:r>
    </w:p>
    <w:p w:rsidR="00103B8F" w:rsidRPr="00F462AF" w:rsidRDefault="00103B8F" w:rsidP="00103B8F">
      <w:pPr>
        <w:rPr>
          <w:b/>
        </w:rPr>
      </w:pPr>
      <w:r>
        <w:rPr>
          <w:b/>
        </w:rPr>
        <w:t xml:space="preserve">   </w:t>
      </w:r>
    </w:p>
    <w:p w:rsidR="00103B8F" w:rsidRPr="00E007FF" w:rsidRDefault="00103B8F" w:rsidP="00987FD5">
      <w:pPr>
        <w:jc w:val="both"/>
      </w:pPr>
      <w:r>
        <w:t xml:space="preserve">      Сведениями о выпадающих доходах  бюджета  СП «Деревня Заболотье» в связи с предоставлением налоговых льгот отдельным категориям налогоплательщиков в разрезе видов налогов не располагаем.</w:t>
      </w:r>
      <w:r w:rsidR="00E007FF">
        <w:t xml:space="preserve"> </w:t>
      </w:r>
      <w:r>
        <w:t>Сведений по недоимке на актуальную дату нет.</w:t>
      </w:r>
      <w:r>
        <w:rPr>
          <w:b/>
        </w:rPr>
        <w:t xml:space="preserve"> </w:t>
      </w:r>
    </w:p>
    <w:p w:rsidR="00103B8F" w:rsidRDefault="00103B8F" w:rsidP="00987FD5">
      <w:pPr>
        <w:jc w:val="both"/>
      </w:pPr>
      <w:proofErr w:type="gramStart"/>
      <w:r w:rsidRPr="009976ED">
        <w:rPr>
          <w:b/>
        </w:rPr>
        <w:t>п</w:t>
      </w:r>
      <w:proofErr w:type="gramEnd"/>
      <w:r w:rsidRPr="009976ED">
        <w:rPr>
          <w:b/>
        </w:rPr>
        <w:t>. 7</w:t>
      </w:r>
      <w:r>
        <w:t xml:space="preserve"> Дебиторская и кредиторская задолженность отсутствует.</w:t>
      </w:r>
    </w:p>
    <w:p w:rsidR="00103B8F" w:rsidRDefault="00103B8F" w:rsidP="00987FD5">
      <w:pPr>
        <w:jc w:val="both"/>
      </w:pPr>
      <w:proofErr w:type="gramStart"/>
      <w:r w:rsidRPr="009976ED">
        <w:rPr>
          <w:b/>
        </w:rPr>
        <w:t>п</w:t>
      </w:r>
      <w:proofErr w:type="gramEnd"/>
      <w:r w:rsidRPr="009976ED">
        <w:rPr>
          <w:b/>
        </w:rPr>
        <w:t>. 8</w:t>
      </w:r>
      <w:r>
        <w:t xml:space="preserve">  Расходных обязательств  СП «Деревня Заболотье», не связанных с решением вопросов, отнесенных действующим федеральным законодательством и законодательством Калужской области к полномочиям органов местного самоуправления  -  нет.</w:t>
      </w:r>
    </w:p>
    <w:p w:rsidR="00E007FF" w:rsidRDefault="00103B8F" w:rsidP="00987FD5">
      <w:pPr>
        <w:jc w:val="both"/>
      </w:pPr>
      <w:r w:rsidRPr="009976ED">
        <w:rPr>
          <w:b/>
        </w:rPr>
        <w:t>п. 11</w:t>
      </w:r>
      <w:r>
        <w:t xml:space="preserve">     Расчет верхнего предела муниципального долга:</w:t>
      </w:r>
    </w:p>
    <w:p w:rsidR="00E007FF" w:rsidRDefault="00103B8F" w:rsidP="00987FD5">
      <w:pPr>
        <w:jc w:val="both"/>
        <w:rPr>
          <w:rStyle w:val="s1"/>
        </w:rPr>
      </w:pPr>
      <w:r>
        <w:rPr>
          <w:rStyle w:val="s1"/>
        </w:rPr>
        <w:t xml:space="preserve">V п.о.д. = </w:t>
      </w:r>
      <w:proofErr w:type="gramStart"/>
      <w:r>
        <w:rPr>
          <w:rStyle w:val="s1"/>
        </w:rPr>
        <w:t>( V о.д.</w:t>
      </w:r>
      <w:proofErr w:type="gramEnd"/>
      <w:r>
        <w:rPr>
          <w:rStyle w:val="s1"/>
        </w:rPr>
        <w:t xml:space="preserve"> – V б.п. – </w:t>
      </w:r>
      <w:proofErr w:type="gramStart"/>
      <w:r>
        <w:rPr>
          <w:rStyle w:val="s1"/>
        </w:rPr>
        <w:t>П</w:t>
      </w:r>
      <w:proofErr w:type="gramEnd"/>
      <w:r>
        <w:rPr>
          <w:rStyle w:val="s1"/>
        </w:rPr>
        <w:t xml:space="preserve"> н.д.) * 50%</w:t>
      </w:r>
    </w:p>
    <w:p w:rsidR="00E007FF" w:rsidRDefault="00103B8F" w:rsidP="00987FD5">
      <w:pPr>
        <w:jc w:val="both"/>
      </w:pPr>
      <w:r>
        <w:t>где,</w:t>
      </w:r>
    </w:p>
    <w:p w:rsidR="00E007FF" w:rsidRDefault="00103B8F" w:rsidP="00987FD5">
      <w:pPr>
        <w:jc w:val="both"/>
      </w:pPr>
      <w:r>
        <w:t>V п.о.д. – предельный объем муниципального долга;</w:t>
      </w:r>
    </w:p>
    <w:p w:rsidR="00E007FF" w:rsidRDefault="00103B8F" w:rsidP="00987FD5">
      <w:pPr>
        <w:jc w:val="both"/>
      </w:pPr>
      <w:r>
        <w:t>V о.д. – общий годовой объем доходов;</w:t>
      </w:r>
    </w:p>
    <w:p w:rsidR="00E007FF" w:rsidRDefault="00103B8F" w:rsidP="00987FD5">
      <w:pPr>
        <w:jc w:val="both"/>
      </w:pPr>
      <w:r>
        <w:t>V б.п. – объем безвозмездных поступлений;</w:t>
      </w:r>
    </w:p>
    <w:p w:rsidR="00103B8F" w:rsidRDefault="00103B8F" w:rsidP="00987FD5">
      <w:pPr>
        <w:jc w:val="both"/>
      </w:pPr>
      <w:proofErr w:type="gramStart"/>
      <w:r>
        <w:t>П</w:t>
      </w:r>
      <w:proofErr w:type="gramEnd"/>
      <w:r>
        <w:t xml:space="preserve"> н.д. – поступления налоговых доходов по дополнительным нормативам отчислений.</w:t>
      </w:r>
    </w:p>
    <w:p w:rsidR="00103B8F" w:rsidRDefault="00500B59" w:rsidP="00987FD5">
      <w:pPr>
        <w:jc w:val="both"/>
      </w:pPr>
      <w:r>
        <w:t>202</w:t>
      </w:r>
      <w:r w:rsidR="00B91E24">
        <w:t>4</w:t>
      </w:r>
      <w:r w:rsidR="00103B8F">
        <w:t xml:space="preserve"> год V п.о.д. =   </w:t>
      </w:r>
      <w:proofErr w:type="gramStart"/>
      <w:r w:rsidR="00103B8F">
        <w:t xml:space="preserve">( </w:t>
      </w:r>
      <w:proofErr w:type="gramEnd"/>
      <w:r w:rsidR="00987FD5">
        <w:t>14 137 666</w:t>
      </w:r>
      <w:r w:rsidR="00103B8F">
        <w:t xml:space="preserve"> руб.  -  </w:t>
      </w:r>
      <w:r w:rsidR="00987FD5">
        <w:t>7 817 666 руб. ) * 50%   =  316</w:t>
      </w:r>
      <w:r w:rsidR="00103B8F">
        <w:t xml:space="preserve"> 000 руб.</w:t>
      </w:r>
    </w:p>
    <w:p w:rsidR="00103B8F" w:rsidRDefault="00500B59" w:rsidP="00987FD5">
      <w:pPr>
        <w:jc w:val="both"/>
      </w:pPr>
      <w:r>
        <w:t>202</w:t>
      </w:r>
      <w:r w:rsidR="00B91E24">
        <w:t>5</w:t>
      </w:r>
      <w:r w:rsidR="00103B8F">
        <w:t xml:space="preserve"> год V п.о.д. =   </w:t>
      </w:r>
      <w:proofErr w:type="gramStart"/>
      <w:r w:rsidR="00103B8F">
        <w:t xml:space="preserve">( </w:t>
      </w:r>
      <w:proofErr w:type="gramEnd"/>
      <w:r w:rsidR="00987FD5">
        <w:t>14 151 424</w:t>
      </w:r>
      <w:r w:rsidR="00103B8F">
        <w:t xml:space="preserve"> руб.  -  </w:t>
      </w:r>
      <w:r w:rsidR="00987FD5">
        <w:t xml:space="preserve">7 831  424 руб. ) * 50%   =  316 </w:t>
      </w:r>
      <w:r w:rsidR="00103B8F">
        <w:t>000 руб.</w:t>
      </w:r>
    </w:p>
    <w:p w:rsidR="00103B8F" w:rsidRDefault="00500B59" w:rsidP="00987FD5">
      <w:pPr>
        <w:jc w:val="both"/>
      </w:pPr>
      <w:r>
        <w:t>202</w:t>
      </w:r>
      <w:r w:rsidR="00B91E24">
        <w:t>6</w:t>
      </w:r>
      <w:r w:rsidR="00103B8F">
        <w:t xml:space="preserve"> год V п.о.д. =   </w:t>
      </w:r>
      <w:proofErr w:type="gramStart"/>
      <w:r w:rsidR="00103B8F">
        <w:t xml:space="preserve">( </w:t>
      </w:r>
      <w:proofErr w:type="gramEnd"/>
      <w:r w:rsidR="00987FD5">
        <w:t>14 165 414</w:t>
      </w:r>
      <w:r w:rsidR="00103B8F">
        <w:t xml:space="preserve"> руб.  -  </w:t>
      </w:r>
      <w:r w:rsidR="00987FD5">
        <w:t>7 845 414 руб. ) * 50%   =  316</w:t>
      </w:r>
      <w:r w:rsidR="00103B8F">
        <w:t xml:space="preserve"> 000 руб.</w:t>
      </w:r>
    </w:p>
    <w:p w:rsidR="00103B8F" w:rsidRDefault="00103B8F" w:rsidP="00987FD5">
      <w:pPr>
        <w:jc w:val="both"/>
        <w:outlineLvl w:val="0"/>
      </w:pPr>
      <w:r>
        <w:t>Отдельные сведения о параметрах местных бюджетов, позволяющие оценить соблюдение требований бюджетного законодательства Р.Ф. в части предельного размера дефицита бюджета СП «Деревня Заболотье</w:t>
      </w:r>
      <w:r w:rsidR="00987FD5">
        <w:t>» на 2024</w:t>
      </w:r>
      <w:r>
        <w:t xml:space="preserve"> год.                                                </w:t>
      </w:r>
    </w:p>
    <w:p w:rsidR="00103B8F" w:rsidRDefault="00103B8F" w:rsidP="00103B8F">
      <w:r>
        <w:t xml:space="preserve">                                                                                                                          Таблица 2.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206"/>
        <w:gridCol w:w="1488"/>
        <w:gridCol w:w="1559"/>
        <w:gridCol w:w="1134"/>
        <w:gridCol w:w="1843"/>
        <w:gridCol w:w="1101"/>
      </w:tblGrid>
      <w:tr w:rsidR="00103B8F" w:rsidRPr="00E645A6" w:rsidTr="000A655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Общий годовой объем доходов местного бюджета,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 xml:space="preserve">Объем безвозмездных </w:t>
            </w:r>
            <w:proofErr w:type="spellStart"/>
            <w:r>
              <w:t>поступлений</w:t>
            </w:r>
            <w:proofErr w:type="gramStart"/>
            <w:r>
              <w:t>,т</w:t>
            </w:r>
            <w:proofErr w:type="gramEnd"/>
            <w:r>
              <w:t>ыс.руб</w:t>
            </w:r>
            <w:proofErr w:type="spellEnd"/>
            <w:r>
              <w:t>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Объем поступлений налоговых доходов по дополнительным нормативам отчислений,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 xml:space="preserve">Объем доходов местного бюджета без учета безвозмездных </w:t>
            </w:r>
            <w:proofErr w:type="spellStart"/>
            <w:r>
              <w:t>поступланий</w:t>
            </w:r>
            <w:proofErr w:type="spellEnd"/>
            <w:r>
              <w:t xml:space="preserve"> и налоговых доходов по дополнительным нормативам, отчислений,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Объем дефицита бюджета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987FD5" w:rsidRDefault="00987FD5" w:rsidP="000A6557">
            <w:r>
              <w:t>6320*50%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 xml:space="preserve">Объем поступлений от продажи акций и иных форм участия в капитале, находящихся в собственности муниципального образования, и снижения остатков средств на счетах по учету средств местного бюджета,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 xml:space="preserve">Удельный вес дефицита местного бюджета в объеме доходов местного </w:t>
            </w:r>
            <w:proofErr w:type="spellStart"/>
            <w:r>
              <w:t>бюджета,%</w:t>
            </w:r>
            <w:proofErr w:type="spellEnd"/>
          </w:p>
        </w:tc>
      </w:tr>
      <w:tr w:rsidR="00103B8F" w:rsidRPr="00E645A6" w:rsidTr="000A655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1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4=1-2-3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6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r>
              <w:t>7=(5-6)/4х100</w:t>
            </w:r>
          </w:p>
        </w:tc>
      </w:tr>
      <w:tr w:rsidR="00103B8F" w:rsidRPr="00E645A6" w:rsidTr="000A6557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987FD5" w:rsidP="001D53F9">
            <w:r>
              <w:t>14 137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987FD5" w:rsidP="00FB16B8">
            <w:r>
              <w:t>7 817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proofErr w:type="spellStart"/>
            <w:r>
              <w:t>х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987FD5" w:rsidP="000A6557">
            <w:r>
              <w:t>6320</w:t>
            </w:r>
            <w:r w:rsidR="00103B8F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987FD5" w:rsidP="000A6557">
            <w:r>
              <w:t>316</w:t>
            </w:r>
            <w:r w:rsidR="00103B8F"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103B8F" w:rsidP="000A6557">
            <w:proofErr w:type="spellStart"/>
            <w:r>
              <w:t>х</w:t>
            </w:r>
            <w:proofErr w:type="spell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8F" w:rsidRDefault="00987FD5" w:rsidP="000A6557">
            <w:r>
              <w:t>7900</w:t>
            </w:r>
          </w:p>
        </w:tc>
      </w:tr>
    </w:tbl>
    <w:p w:rsidR="00103B8F" w:rsidRDefault="00103B8F" w:rsidP="00103B8F">
      <w:r>
        <w:t xml:space="preserve">                                                                                                                          </w:t>
      </w:r>
    </w:p>
    <w:p w:rsidR="00103B8F" w:rsidRDefault="00103B8F" w:rsidP="00103B8F"/>
    <w:p w:rsidR="00103B8F" w:rsidRDefault="00103B8F" w:rsidP="00103B8F"/>
    <w:p w:rsidR="00103B8F" w:rsidRDefault="00103B8F" w:rsidP="00103B8F"/>
    <w:p w:rsidR="00103B8F" w:rsidRDefault="00103B8F" w:rsidP="00103B8F"/>
    <w:p w:rsidR="00950414" w:rsidRDefault="00950414"/>
    <w:sectPr w:rsidR="00950414" w:rsidSect="0095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03B8F"/>
    <w:rsid w:val="00054EB1"/>
    <w:rsid w:val="000A6557"/>
    <w:rsid w:val="000D4352"/>
    <w:rsid w:val="00103B8F"/>
    <w:rsid w:val="001D53F9"/>
    <w:rsid w:val="00214408"/>
    <w:rsid w:val="00343FCB"/>
    <w:rsid w:val="00500B59"/>
    <w:rsid w:val="005469BF"/>
    <w:rsid w:val="00854F19"/>
    <w:rsid w:val="00950414"/>
    <w:rsid w:val="00987FD5"/>
    <w:rsid w:val="00A479E5"/>
    <w:rsid w:val="00B91E24"/>
    <w:rsid w:val="00E007FF"/>
    <w:rsid w:val="00FB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B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103B8F"/>
  </w:style>
  <w:style w:type="paragraph" w:customStyle="1" w:styleId="p3">
    <w:name w:val="p3"/>
    <w:basedOn w:val="a"/>
    <w:rsid w:val="00103B8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zabolotie</cp:lastModifiedBy>
  <cp:revision>2</cp:revision>
  <cp:lastPrinted>2022-11-25T09:30:00Z</cp:lastPrinted>
  <dcterms:created xsi:type="dcterms:W3CDTF">2023-11-16T09:51:00Z</dcterms:created>
  <dcterms:modified xsi:type="dcterms:W3CDTF">2023-11-16T09:51:00Z</dcterms:modified>
</cp:coreProperties>
</file>