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73" w:rsidRDefault="001A1973" w:rsidP="001A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1A1973" w:rsidRDefault="001A1973" w:rsidP="001A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A1973" w:rsidRDefault="001A1973" w:rsidP="001A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r w:rsidR="00C523FB">
        <w:rPr>
          <w:b/>
          <w:sz w:val="28"/>
          <w:szCs w:val="28"/>
        </w:rPr>
        <w:t>Заболотье</w:t>
      </w:r>
      <w:r>
        <w:rPr>
          <w:b/>
          <w:sz w:val="28"/>
          <w:szCs w:val="28"/>
        </w:rPr>
        <w:t xml:space="preserve">» 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27561" w:rsidRDefault="00F27561" w:rsidP="00F275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F42C8" w:rsidRDefault="007B6400" w:rsidP="00F27561">
      <w:pPr>
        <w:rPr>
          <w:u w:val="single"/>
        </w:rPr>
      </w:pPr>
      <w:r>
        <w:rPr>
          <w:u w:val="single"/>
        </w:rPr>
        <w:t>от 06 декабря</w:t>
      </w:r>
      <w:r w:rsidR="008B4B3F">
        <w:rPr>
          <w:u w:val="single"/>
        </w:rPr>
        <w:t xml:space="preserve"> 2024</w:t>
      </w:r>
      <w:r w:rsidR="00F27561">
        <w:rPr>
          <w:u w:val="single"/>
        </w:rPr>
        <w:t xml:space="preserve"> г</w:t>
      </w:r>
      <w:r w:rsidR="00F27561" w:rsidRPr="00C10E6F">
        <w:rPr>
          <w:u w:val="single"/>
        </w:rPr>
        <w:t>ода</w:t>
      </w:r>
      <w:r w:rsidR="00F27561">
        <w:t xml:space="preserve">              </w:t>
      </w:r>
      <w:r>
        <w:t xml:space="preserve">                              </w:t>
      </w:r>
      <w:r w:rsidR="00F27561">
        <w:t xml:space="preserve">                        </w:t>
      </w:r>
      <w:r>
        <w:t xml:space="preserve"> </w:t>
      </w:r>
      <w:r w:rsidR="00F27561">
        <w:t xml:space="preserve"> </w:t>
      </w:r>
      <w:r w:rsidR="00FF42C8">
        <w:t xml:space="preserve"> </w:t>
      </w:r>
      <w:r w:rsidR="00F27561">
        <w:t xml:space="preserve">                                  </w:t>
      </w:r>
      <w:r w:rsidR="00F27561">
        <w:rPr>
          <w:u w:val="single"/>
        </w:rPr>
        <w:t>№</w:t>
      </w:r>
      <w:r w:rsidR="00FF42C8">
        <w:rPr>
          <w:u w:val="single"/>
        </w:rPr>
        <w:t xml:space="preserve"> </w:t>
      </w:r>
      <w:r w:rsidR="00B34CCF">
        <w:rPr>
          <w:u w:val="single"/>
        </w:rPr>
        <w:t>40</w:t>
      </w:r>
      <w:r w:rsidR="00F27561">
        <w:rPr>
          <w:u w:val="single"/>
        </w:rPr>
        <w:t xml:space="preserve"> </w:t>
      </w:r>
    </w:p>
    <w:p w:rsidR="00F27561" w:rsidRDefault="00F27561" w:rsidP="00F27561">
      <w:r>
        <w:t xml:space="preserve"> </w:t>
      </w:r>
    </w:p>
    <w:p w:rsidR="00F27561" w:rsidRDefault="00F27561" w:rsidP="00F27561"/>
    <w:tbl>
      <w:tblPr>
        <w:tblStyle w:val="a4"/>
        <w:tblW w:w="0" w:type="auto"/>
        <w:tblLook w:val="04A0"/>
      </w:tblPr>
      <w:tblGrid>
        <w:gridCol w:w="6204"/>
      </w:tblGrid>
      <w:tr w:rsidR="00FF42C8" w:rsidTr="00FF42C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F42C8" w:rsidRPr="00DB0C4C" w:rsidRDefault="00FF42C8" w:rsidP="00FF42C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«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установлении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должности, не отнесенные к должностям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и осуществляющих техническое</w:t>
            </w:r>
            <w:r>
              <w:rPr>
                <w:sz w:val="26"/>
                <w:szCs w:val="26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«Деревня </w:t>
            </w:r>
            <w:r w:rsidR="00C523FB">
              <w:rPr>
                <w:rFonts w:ascii="Times New Roman" w:hAnsi="Times New Roman" w:cs="Times New Roman"/>
                <w:sz w:val="24"/>
                <w:szCs w:val="24"/>
              </w:rPr>
              <w:t>Заболотье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A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младшего обслуживающего персонала»</w:t>
            </w:r>
          </w:p>
          <w:p w:rsidR="00FF42C8" w:rsidRDefault="00FF42C8" w:rsidP="00FF42C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2C8" w:rsidRDefault="00FF42C8" w:rsidP="00FF42C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F42C8" w:rsidRDefault="00FF42C8" w:rsidP="00FF42C8">
      <w:pPr>
        <w:rPr>
          <w:b/>
        </w:rPr>
      </w:pPr>
    </w:p>
    <w:p w:rsidR="00FF42C8" w:rsidRPr="003B5772" w:rsidRDefault="00FF42C8" w:rsidP="00FF42C8">
      <w:pPr>
        <w:rPr>
          <w:b/>
        </w:rPr>
      </w:pPr>
    </w:p>
    <w:p w:rsidR="00FF42C8" w:rsidRDefault="00FF42C8" w:rsidP="00FF42C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B829CB">
        <w:t xml:space="preserve"> соответствии со </w:t>
      </w:r>
      <w:hyperlink r:id="rId6" w:history="1">
        <w:r w:rsidRPr="00B829CB">
          <w:t>ст. 135</w:t>
        </w:r>
      </w:hyperlink>
      <w:r w:rsidRPr="00B829CB">
        <w:t xml:space="preserve">, </w:t>
      </w:r>
      <w:hyperlink r:id="rId7" w:history="1">
        <w:r w:rsidRPr="00B829CB">
          <w:t>144</w:t>
        </w:r>
      </w:hyperlink>
      <w:r w:rsidRPr="00B829CB">
        <w:t xml:space="preserve"> Трудового кодекса Российской Федерации,</w:t>
      </w:r>
      <w:r>
        <w:t xml:space="preserve"> Закона Калужской области от 29.06.2012 года № 309-ОЗ «Об установлении </w:t>
      </w:r>
      <w:proofErr w:type="gramStart"/>
      <w:r>
        <w:t>системы оплаты труда работников органов государственной власти Калужской</w:t>
      </w:r>
      <w:proofErr w:type="gramEnd"/>
      <w:r>
        <w:t xml:space="preserve">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с </w:t>
      </w:r>
      <w:r w:rsidRPr="00B829CB">
        <w:t>Устав</w:t>
      </w:r>
      <w:r>
        <w:t>ом</w:t>
      </w:r>
      <w:r w:rsidRPr="00B829CB">
        <w:t xml:space="preserve"> </w:t>
      </w:r>
      <w:r>
        <w:t xml:space="preserve">сельского поселения «Деревня </w:t>
      </w:r>
      <w:r w:rsidR="00C523FB">
        <w:t>Заболотье</w:t>
      </w:r>
      <w:r>
        <w:t>», в</w:t>
      </w:r>
      <w:r w:rsidRPr="00B829CB">
        <w:t xml:space="preserve"> целях упорядочения оплаты труда и повышения социальной защищенности работников </w:t>
      </w:r>
      <w:r>
        <w:t>администрации</w:t>
      </w:r>
      <w:r w:rsidRPr="00B829CB">
        <w:t xml:space="preserve"> </w:t>
      </w:r>
      <w:r>
        <w:t xml:space="preserve">сельского поселения «Деревня </w:t>
      </w:r>
      <w:r w:rsidR="00C523FB">
        <w:t>Заболотье</w:t>
      </w:r>
      <w:r>
        <w:t>»</w:t>
      </w:r>
      <w:r w:rsidRPr="00B829CB">
        <w:t xml:space="preserve">, </w:t>
      </w:r>
      <w:r>
        <w:t>СЕЛЬСКАЯ ДУМА</w:t>
      </w:r>
    </w:p>
    <w:p w:rsidR="00FF42C8" w:rsidRPr="00B829CB" w:rsidRDefault="00FF42C8" w:rsidP="00FF42C8">
      <w:pPr>
        <w:widowControl w:val="0"/>
        <w:autoSpaceDE w:val="0"/>
        <w:autoSpaceDN w:val="0"/>
        <w:adjustRightInd w:val="0"/>
        <w:ind w:firstLine="540"/>
        <w:jc w:val="both"/>
      </w:pPr>
    </w:p>
    <w:p w:rsidR="00FF42C8" w:rsidRDefault="00FF42C8" w:rsidP="00FF42C8">
      <w:pPr>
        <w:ind w:firstLine="720"/>
        <w:jc w:val="center"/>
        <w:rPr>
          <w:b/>
        </w:rPr>
      </w:pPr>
      <w:r w:rsidRPr="00FF42C8">
        <w:rPr>
          <w:b/>
        </w:rPr>
        <w:t>Р</w:t>
      </w:r>
      <w:r>
        <w:rPr>
          <w:b/>
        </w:rPr>
        <w:t xml:space="preserve"> </w:t>
      </w:r>
      <w:r w:rsidRPr="00FF42C8">
        <w:rPr>
          <w:b/>
        </w:rPr>
        <w:t>Е</w:t>
      </w:r>
      <w:r>
        <w:rPr>
          <w:b/>
        </w:rPr>
        <w:t xml:space="preserve"> </w:t>
      </w:r>
      <w:r w:rsidRPr="00FF42C8">
        <w:rPr>
          <w:b/>
        </w:rPr>
        <w:t>Ш</w:t>
      </w:r>
      <w:r>
        <w:rPr>
          <w:b/>
        </w:rPr>
        <w:t xml:space="preserve"> </w:t>
      </w:r>
      <w:r w:rsidRPr="00FF42C8">
        <w:rPr>
          <w:b/>
        </w:rPr>
        <w:t>И</w:t>
      </w:r>
      <w:r>
        <w:rPr>
          <w:b/>
        </w:rPr>
        <w:t xml:space="preserve"> </w:t>
      </w:r>
      <w:r w:rsidRPr="00FF42C8">
        <w:rPr>
          <w:b/>
        </w:rPr>
        <w:t>Л</w:t>
      </w:r>
      <w:r>
        <w:rPr>
          <w:b/>
        </w:rPr>
        <w:t xml:space="preserve"> А</w:t>
      </w:r>
      <w:r w:rsidRPr="00FF42C8">
        <w:rPr>
          <w:b/>
        </w:rPr>
        <w:t>:</w:t>
      </w:r>
    </w:p>
    <w:p w:rsidR="00FF42C8" w:rsidRPr="00FF42C8" w:rsidRDefault="00FF42C8" w:rsidP="00FF42C8">
      <w:pPr>
        <w:ind w:firstLine="720"/>
        <w:jc w:val="center"/>
        <w:rPr>
          <w:b/>
        </w:rPr>
      </w:pPr>
    </w:p>
    <w:p w:rsidR="00FF42C8" w:rsidRPr="00C74130" w:rsidRDefault="00FF42C8" w:rsidP="00FF42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Утвердить положение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Pr="00FF42C8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«Деревня </w:t>
      </w:r>
      <w:r w:rsidR="00C523FB">
        <w:rPr>
          <w:rFonts w:ascii="Times New Roman" w:hAnsi="Times New Roman" w:cs="Times New Roman"/>
          <w:b w:val="0"/>
          <w:sz w:val="24"/>
          <w:szCs w:val="24"/>
        </w:rPr>
        <w:t>Заболотье</w:t>
      </w:r>
      <w:r w:rsidRPr="00FF42C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и младшего обслуживающего персонала» (прилагается).</w:t>
      </w:r>
    </w:p>
    <w:p w:rsidR="007423D4" w:rsidRDefault="00FF42C8" w:rsidP="00FF42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решение </w:t>
      </w:r>
      <w:r w:rsidR="007423D4">
        <w:rPr>
          <w:rFonts w:ascii="Times New Roman" w:hAnsi="Times New Roman" w:cs="Times New Roman"/>
          <w:b w:val="0"/>
          <w:sz w:val="24"/>
          <w:szCs w:val="24"/>
        </w:rPr>
        <w:t>Сельской Думы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23D4" w:rsidRPr="007423D4">
        <w:rPr>
          <w:rFonts w:ascii="Times New Roman" w:hAnsi="Times New Roman" w:cs="Times New Roman"/>
          <w:b w:val="0"/>
          <w:kern w:val="28"/>
        </w:rPr>
        <w:t xml:space="preserve">от </w:t>
      </w:r>
      <w:r w:rsidR="00C523FB">
        <w:rPr>
          <w:rFonts w:ascii="Times New Roman" w:hAnsi="Times New Roman" w:cs="Times New Roman"/>
          <w:b w:val="0"/>
          <w:kern w:val="28"/>
        </w:rPr>
        <w:t>30.09.2019г</w:t>
      </w:r>
      <w:r w:rsidR="007423D4" w:rsidRPr="007423D4">
        <w:rPr>
          <w:rFonts w:ascii="Times New Roman" w:hAnsi="Times New Roman" w:cs="Times New Roman"/>
          <w:b w:val="0"/>
          <w:kern w:val="28"/>
        </w:rPr>
        <w:t xml:space="preserve"> № </w:t>
      </w:r>
      <w:r w:rsidR="00C523FB">
        <w:rPr>
          <w:rFonts w:ascii="Times New Roman" w:hAnsi="Times New Roman" w:cs="Times New Roman"/>
          <w:b w:val="0"/>
          <w:kern w:val="28"/>
        </w:rPr>
        <w:t>54</w:t>
      </w:r>
      <w:r w:rsidR="007423D4" w:rsidRPr="007423D4">
        <w:rPr>
          <w:rFonts w:ascii="Times New Roman" w:hAnsi="Times New Roman" w:cs="Times New Roman"/>
          <w:b w:val="0"/>
          <w:kern w:val="28"/>
        </w:rPr>
        <w:t xml:space="preserve"> «</w:t>
      </w:r>
      <w:r w:rsidR="00C523FB">
        <w:rPr>
          <w:rFonts w:ascii="Times New Roman" w:hAnsi="Times New Roman" w:cs="Times New Roman"/>
          <w:b w:val="0"/>
          <w:kern w:val="28"/>
        </w:rPr>
        <w:t xml:space="preserve">Об утверждении положения </w:t>
      </w:r>
      <w:r w:rsidR="00C523FB">
        <w:rPr>
          <w:rFonts w:ascii="Times New Roman" w:hAnsi="Times New Roman" w:cs="Times New Roman"/>
          <w:b w:val="0"/>
          <w:sz w:val="24"/>
          <w:szCs w:val="24"/>
        </w:rPr>
        <w:t>о</w:t>
      </w:r>
      <w:r w:rsidR="00E427F7" w:rsidRPr="00E427F7">
        <w:rPr>
          <w:rFonts w:ascii="Times New Roman" w:hAnsi="Times New Roman" w:cs="Times New Roman"/>
          <w:b w:val="0"/>
          <w:sz w:val="24"/>
          <w:szCs w:val="24"/>
        </w:rPr>
        <w:t>б установлении системы оплаты труда работников, замещающих должности, не отнесенные к должностям муниципальной службы, и осуществляющих техническое</w:t>
      </w:r>
      <w:r w:rsidR="00E427F7" w:rsidRPr="00E427F7">
        <w:rPr>
          <w:b w:val="0"/>
          <w:sz w:val="26"/>
          <w:szCs w:val="26"/>
        </w:rPr>
        <w:t xml:space="preserve"> </w:t>
      </w:r>
      <w:r w:rsidR="00E427F7" w:rsidRPr="00E427F7">
        <w:rPr>
          <w:rFonts w:ascii="Times New Roman" w:hAnsi="Times New Roman" w:cs="Times New Roman"/>
          <w:b w:val="0"/>
          <w:sz w:val="24"/>
          <w:szCs w:val="24"/>
        </w:rPr>
        <w:t xml:space="preserve">обеспечение деятельности администрации сельского поселения «Деревня </w:t>
      </w:r>
      <w:r w:rsidR="00C523FB">
        <w:rPr>
          <w:rFonts w:ascii="Times New Roman" w:hAnsi="Times New Roman" w:cs="Times New Roman"/>
          <w:b w:val="0"/>
          <w:sz w:val="24"/>
          <w:szCs w:val="24"/>
        </w:rPr>
        <w:t>Заболотье</w:t>
      </w:r>
      <w:r w:rsidR="00E427F7" w:rsidRPr="00E427F7">
        <w:rPr>
          <w:rFonts w:ascii="Times New Roman" w:hAnsi="Times New Roman" w:cs="Times New Roman"/>
          <w:b w:val="0"/>
          <w:sz w:val="24"/>
          <w:szCs w:val="24"/>
        </w:rPr>
        <w:t>», и младшего обслуживающего персонала</w:t>
      </w:r>
      <w:r w:rsidR="007423D4" w:rsidRPr="007423D4">
        <w:rPr>
          <w:rFonts w:ascii="Times New Roman" w:hAnsi="Times New Roman" w:cs="Times New Roman"/>
          <w:b w:val="0"/>
        </w:rPr>
        <w:t>»</w:t>
      </w:r>
      <w:r w:rsidR="007423D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523FB" w:rsidRPr="005216BB" w:rsidRDefault="00C523FB" w:rsidP="00C523FB">
      <w:pPr>
        <w:tabs>
          <w:tab w:val="left" w:pos="527"/>
        </w:tabs>
        <w:jc w:val="both"/>
        <w:rPr>
          <w:b/>
        </w:rPr>
      </w:pPr>
      <w:r>
        <w:t xml:space="preserve">          </w:t>
      </w:r>
      <w:r w:rsidR="007423D4">
        <w:t>3</w:t>
      </w:r>
      <w:r w:rsidR="00FF42C8" w:rsidRPr="00C74130">
        <w:t xml:space="preserve">. </w:t>
      </w:r>
      <w:r w:rsidRPr="00CF02C7">
        <w:t xml:space="preserve">Настоящее решение вступает в силу с </w:t>
      </w:r>
      <w:r>
        <w:t>момента официального опубликования и распр</w:t>
      </w:r>
      <w:r>
        <w:t>о</w:t>
      </w:r>
      <w:r>
        <w:t>страняется на правоотношения, возникшие с 01 июля 2024 года.</w:t>
      </w:r>
    </w:p>
    <w:p w:rsidR="00FF42C8" w:rsidRDefault="00FF42C8" w:rsidP="00C523FB">
      <w:pPr>
        <w:pStyle w:val="a3"/>
        <w:ind w:left="0" w:firstLine="709"/>
        <w:jc w:val="both"/>
        <w:rPr>
          <w:bCs/>
        </w:rPr>
      </w:pPr>
    </w:p>
    <w:p w:rsidR="00FF42C8" w:rsidRPr="00C74130" w:rsidRDefault="00FF42C8" w:rsidP="00FF42C8">
      <w:pPr>
        <w:jc w:val="both"/>
        <w:rPr>
          <w:bCs/>
        </w:rPr>
      </w:pPr>
    </w:p>
    <w:p w:rsidR="007423D4" w:rsidRPr="0017584D" w:rsidRDefault="007423D4" w:rsidP="007423D4">
      <w:pPr>
        <w:jc w:val="both"/>
        <w:rPr>
          <w:b/>
        </w:rPr>
      </w:pPr>
      <w:r w:rsidRPr="0017584D">
        <w:rPr>
          <w:b/>
        </w:rPr>
        <w:t>Глава сельского поселения</w:t>
      </w:r>
    </w:p>
    <w:p w:rsidR="007423D4" w:rsidRDefault="007423D4" w:rsidP="007423D4">
      <w:pPr>
        <w:jc w:val="both"/>
        <w:rPr>
          <w:b/>
        </w:rPr>
      </w:pPr>
      <w:r w:rsidRPr="0017584D">
        <w:rPr>
          <w:b/>
        </w:rPr>
        <w:t xml:space="preserve">«Деревня </w:t>
      </w:r>
      <w:r w:rsidR="00C523FB">
        <w:rPr>
          <w:b/>
        </w:rPr>
        <w:t>Заболотье</w:t>
      </w:r>
      <w:r w:rsidRPr="0017584D">
        <w:rPr>
          <w:b/>
        </w:rPr>
        <w:t xml:space="preserve">»   </w:t>
      </w:r>
      <w:r>
        <w:rPr>
          <w:b/>
        </w:rPr>
        <w:t xml:space="preserve">                                                                                      </w:t>
      </w:r>
      <w:proofErr w:type="spellStart"/>
      <w:r w:rsidR="00C523FB">
        <w:rPr>
          <w:b/>
        </w:rPr>
        <w:t>В.М.Кочемина</w:t>
      </w:r>
      <w:proofErr w:type="spellEnd"/>
    </w:p>
    <w:p w:rsidR="00FF42C8" w:rsidRDefault="00FF42C8" w:rsidP="00FF42C8">
      <w:pPr>
        <w:jc w:val="both"/>
        <w:rPr>
          <w:bCs/>
        </w:rPr>
      </w:pPr>
    </w:p>
    <w:p w:rsidR="007423D4" w:rsidRDefault="007423D4" w:rsidP="00FF42C8">
      <w:pPr>
        <w:jc w:val="both"/>
        <w:rPr>
          <w:bCs/>
        </w:rPr>
      </w:pPr>
    </w:p>
    <w:p w:rsidR="007423D4" w:rsidRDefault="007423D4" w:rsidP="00FF42C8">
      <w:pPr>
        <w:jc w:val="both"/>
        <w:rPr>
          <w:bCs/>
        </w:rPr>
      </w:pPr>
    </w:p>
    <w:p w:rsidR="001A1973" w:rsidRDefault="001A1973" w:rsidP="00FF42C8">
      <w:pPr>
        <w:jc w:val="both"/>
        <w:rPr>
          <w:bCs/>
        </w:rPr>
      </w:pPr>
    </w:p>
    <w:p w:rsidR="001A1973" w:rsidRDefault="001A1973" w:rsidP="00FF42C8">
      <w:pPr>
        <w:jc w:val="both"/>
        <w:rPr>
          <w:bCs/>
        </w:rPr>
      </w:pPr>
    </w:p>
    <w:p w:rsidR="001A1973" w:rsidRDefault="001A1973" w:rsidP="00FF42C8">
      <w:pPr>
        <w:jc w:val="both"/>
        <w:rPr>
          <w:bCs/>
        </w:rPr>
      </w:pPr>
    </w:p>
    <w:p w:rsidR="007423D4" w:rsidRDefault="007423D4" w:rsidP="007423D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к решению Сельской Думы</w:t>
      </w:r>
    </w:p>
    <w:p w:rsidR="007423D4" w:rsidRPr="007423D4" w:rsidRDefault="007423D4" w:rsidP="007423D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E427F7">
        <w:rPr>
          <w:bCs/>
          <w:sz w:val="20"/>
          <w:szCs w:val="20"/>
        </w:rPr>
        <w:t>06.12.2024</w:t>
      </w:r>
      <w:r>
        <w:rPr>
          <w:bCs/>
          <w:sz w:val="20"/>
          <w:szCs w:val="20"/>
        </w:rPr>
        <w:t xml:space="preserve"> №</w:t>
      </w:r>
      <w:r w:rsidR="00DA125D">
        <w:rPr>
          <w:bCs/>
          <w:sz w:val="20"/>
          <w:szCs w:val="20"/>
        </w:rPr>
        <w:t xml:space="preserve"> </w:t>
      </w:r>
      <w:r w:rsidR="00B34CCF">
        <w:rPr>
          <w:bCs/>
          <w:sz w:val="20"/>
          <w:szCs w:val="20"/>
        </w:rPr>
        <w:t>40</w:t>
      </w:r>
    </w:p>
    <w:p w:rsidR="00FF42C8" w:rsidRDefault="00FF42C8" w:rsidP="00FF42C8">
      <w:pPr>
        <w:jc w:val="both"/>
      </w:pPr>
    </w:p>
    <w:p w:rsidR="00FF42C8" w:rsidRDefault="00FF42C8" w:rsidP="00FF42C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FF42C8" w:rsidRPr="00307748" w:rsidRDefault="00FF42C8" w:rsidP="00FF42C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307748">
        <w:rPr>
          <w:b/>
        </w:rPr>
        <w:t>ПОЛОЖЕНИЕ</w:t>
      </w:r>
    </w:p>
    <w:p w:rsidR="00FF42C8" w:rsidRDefault="008B4B3F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423D4">
        <w:rPr>
          <w:rFonts w:ascii="Times New Roman" w:hAnsi="Times New Roman" w:cs="Times New Roman"/>
          <w:sz w:val="24"/>
          <w:szCs w:val="24"/>
        </w:rPr>
        <w:t>б установлении</w:t>
      </w:r>
      <w:r w:rsidR="007423D4" w:rsidRPr="00DB0C4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423D4">
        <w:rPr>
          <w:rFonts w:ascii="Times New Roman" w:hAnsi="Times New Roman" w:cs="Times New Roman"/>
          <w:sz w:val="24"/>
          <w:szCs w:val="24"/>
        </w:rPr>
        <w:t>ы</w:t>
      </w:r>
      <w:r w:rsidR="007423D4" w:rsidRPr="00DB0C4C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r w:rsidR="007423D4">
        <w:rPr>
          <w:rFonts w:ascii="Times New Roman" w:hAnsi="Times New Roman" w:cs="Times New Roman"/>
          <w:sz w:val="24"/>
          <w:szCs w:val="24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>работников,</w:t>
      </w:r>
      <w:r w:rsidR="007423D4">
        <w:rPr>
          <w:rFonts w:ascii="Times New Roman" w:hAnsi="Times New Roman" w:cs="Times New Roman"/>
          <w:sz w:val="24"/>
          <w:szCs w:val="24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  <w:r w:rsidR="007423D4">
        <w:rPr>
          <w:rFonts w:ascii="Times New Roman" w:hAnsi="Times New Roman" w:cs="Times New Roman"/>
          <w:sz w:val="24"/>
          <w:szCs w:val="24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  <w:r w:rsidR="007423D4">
        <w:rPr>
          <w:sz w:val="26"/>
          <w:szCs w:val="26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</w:t>
      </w:r>
      <w:r w:rsidR="007423D4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r w:rsidR="00C523FB">
        <w:rPr>
          <w:rFonts w:ascii="Times New Roman" w:hAnsi="Times New Roman" w:cs="Times New Roman"/>
          <w:sz w:val="24"/>
          <w:szCs w:val="24"/>
        </w:rPr>
        <w:t>Заболотье</w:t>
      </w:r>
      <w:r w:rsidR="007423D4">
        <w:rPr>
          <w:rFonts w:ascii="Times New Roman" w:hAnsi="Times New Roman" w:cs="Times New Roman"/>
          <w:sz w:val="24"/>
          <w:szCs w:val="24"/>
        </w:rPr>
        <w:t>»,</w:t>
      </w:r>
      <w:r w:rsidR="007423D4" w:rsidRPr="009A732C">
        <w:rPr>
          <w:rFonts w:ascii="Times New Roman" w:hAnsi="Times New Roman" w:cs="Times New Roman"/>
          <w:sz w:val="24"/>
          <w:szCs w:val="24"/>
        </w:rPr>
        <w:t xml:space="preserve"> </w:t>
      </w:r>
      <w:r w:rsidR="007423D4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</w:p>
    <w:p w:rsidR="007423D4" w:rsidRPr="00307748" w:rsidRDefault="007423D4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42C8" w:rsidRPr="00925BD6" w:rsidRDefault="00FF42C8" w:rsidP="00FF42C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25BD6">
        <w:rPr>
          <w:b/>
        </w:rPr>
        <w:t>1. Общие положения</w:t>
      </w:r>
    </w:p>
    <w:p w:rsidR="00FF42C8" w:rsidRPr="00F1423D" w:rsidRDefault="00FF42C8" w:rsidP="00FF42C8">
      <w:pPr>
        <w:rPr>
          <w:color w:val="000000"/>
        </w:rPr>
      </w:pPr>
    </w:p>
    <w:p w:rsidR="00FF42C8" w:rsidRPr="00D360F4" w:rsidRDefault="00FF42C8" w:rsidP="00FF42C8">
      <w:pPr>
        <w:pStyle w:val="a3"/>
        <w:numPr>
          <w:ilvl w:val="1"/>
          <w:numId w:val="2"/>
        </w:numPr>
        <w:ind w:left="0" w:firstLine="0"/>
        <w:jc w:val="both"/>
        <w:rPr>
          <w:color w:val="000000"/>
        </w:rPr>
      </w:pPr>
      <w:r w:rsidRPr="00D360F4">
        <w:rPr>
          <w:color w:val="000000"/>
        </w:rPr>
        <w:t xml:space="preserve">Оплата труда работников, </w:t>
      </w:r>
      <w:r w:rsidRPr="00DB0C4C">
        <w:t>замещающих должности, не отнесенные к должностям</w:t>
      </w:r>
      <w:r>
        <w:t xml:space="preserve"> </w:t>
      </w:r>
      <w:r w:rsidRPr="00DB0C4C">
        <w:t>муниципальной службы, и осуществляющих техническое</w:t>
      </w:r>
      <w:r>
        <w:rPr>
          <w:sz w:val="26"/>
          <w:szCs w:val="26"/>
        </w:rPr>
        <w:t xml:space="preserve"> </w:t>
      </w:r>
      <w:r w:rsidRPr="00DB0C4C">
        <w:t xml:space="preserve">обеспечение деятельности администрации </w:t>
      </w:r>
      <w:r w:rsidR="007423D4" w:rsidRPr="007423D4">
        <w:t xml:space="preserve">сельского поселения «Деревня </w:t>
      </w:r>
      <w:r w:rsidR="00C523FB">
        <w:t>Заболотье</w:t>
      </w:r>
      <w:r w:rsidR="007423D4" w:rsidRPr="007423D4">
        <w:t>»</w:t>
      </w:r>
      <w:r>
        <w:t>,</w:t>
      </w:r>
      <w:r>
        <w:rPr>
          <w:color w:val="000000"/>
        </w:rPr>
        <w:t xml:space="preserve"> </w:t>
      </w:r>
      <w:r>
        <w:t>и младшего обслуживающего персонала</w:t>
      </w:r>
      <w:r w:rsidRPr="00D360F4">
        <w:t xml:space="preserve"> </w:t>
      </w:r>
      <w:r w:rsidRPr="00D360F4">
        <w:rPr>
          <w:color w:val="000000"/>
        </w:rPr>
        <w:t>состоит из окладов</w:t>
      </w:r>
      <w:r>
        <w:rPr>
          <w:color w:val="000000"/>
        </w:rPr>
        <w:t xml:space="preserve"> и</w:t>
      </w:r>
      <w:r w:rsidRPr="00D360F4">
        <w:rPr>
          <w:color w:val="000000"/>
        </w:rPr>
        <w:t xml:space="preserve"> выплат компенсационного и стимулирующего характера.</w:t>
      </w:r>
    </w:p>
    <w:p w:rsidR="00FF42C8" w:rsidRPr="00814C1F" w:rsidRDefault="00FF42C8" w:rsidP="00FF42C8">
      <w:pPr>
        <w:pStyle w:val="a3"/>
        <w:numPr>
          <w:ilvl w:val="1"/>
          <w:numId w:val="2"/>
        </w:numPr>
        <w:ind w:left="0" w:firstLine="0"/>
        <w:jc w:val="both"/>
      </w:pPr>
      <w:r w:rsidRPr="00F1423D">
        <w:t>Установить размеры окладов работников</w:t>
      </w:r>
      <w:r w:rsidRPr="004A3BC8">
        <w:t>,</w:t>
      </w:r>
      <w:r w:rsidRPr="00F1423D">
        <w:t xml:space="preserve"> </w:t>
      </w:r>
      <w:r w:rsidRPr="004A3BC8">
        <w:t>замещающих должности, не отнесенные к должностям муниципальной службы, и осуществляющих техническое обеспечение деятельности</w:t>
      </w:r>
      <w:r w:rsidRPr="00F1423D">
        <w:t xml:space="preserve"> </w:t>
      </w:r>
      <w:r>
        <w:t xml:space="preserve">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>»</w:t>
      </w:r>
      <w:r w:rsidRPr="00814C1F">
        <w:t xml:space="preserve"> согласно приложению № 1 к настоящему Положению.</w:t>
      </w:r>
    </w:p>
    <w:p w:rsidR="00FF42C8" w:rsidRPr="00814C1F" w:rsidRDefault="00FF42C8" w:rsidP="00FF42C8">
      <w:pPr>
        <w:pStyle w:val="a3"/>
        <w:numPr>
          <w:ilvl w:val="1"/>
          <w:numId w:val="2"/>
        </w:numPr>
        <w:ind w:left="0" w:firstLine="0"/>
        <w:jc w:val="both"/>
      </w:pPr>
      <w:r w:rsidRPr="00814C1F">
        <w:t xml:space="preserve">Установить размеры окладов младшего обслуживающего персонала 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 xml:space="preserve">» </w:t>
      </w:r>
      <w:r w:rsidRPr="00814C1F">
        <w:t>согласно приложению № 2 к настоящему Положению.</w:t>
      </w:r>
    </w:p>
    <w:p w:rsidR="00FF42C8" w:rsidRPr="00814C1F" w:rsidRDefault="00FF42C8" w:rsidP="00FF42C8">
      <w:pPr>
        <w:pStyle w:val="a3"/>
        <w:numPr>
          <w:ilvl w:val="1"/>
          <w:numId w:val="2"/>
        </w:numPr>
        <w:ind w:left="0" w:firstLine="0"/>
        <w:jc w:val="both"/>
      </w:pPr>
      <w:r w:rsidRPr="00814C1F">
        <w:t xml:space="preserve">Установить виды, условия применения и размеры выплат компенсационного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>»</w:t>
      </w:r>
      <w:r w:rsidRPr="00814C1F">
        <w:t>, и младшего обслуживающего персонала согласно приложению № 3 к настоящему Положению.</w:t>
      </w:r>
    </w:p>
    <w:p w:rsidR="00FF42C8" w:rsidRPr="00814C1F" w:rsidRDefault="00FF42C8" w:rsidP="00FF42C8">
      <w:pPr>
        <w:jc w:val="both"/>
      </w:pPr>
      <w:r w:rsidRPr="00814C1F">
        <w:t xml:space="preserve">1.5.Установить виды, условия применения и размеры выплат стимулирующего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>»</w:t>
      </w:r>
      <w:r w:rsidRPr="00814C1F">
        <w:t>, и младшего обслуживающего персонала согласно приложению № 4 к настоящему Положению.</w:t>
      </w:r>
    </w:p>
    <w:p w:rsidR="00FF42C8" w:rsidRDefault="00FF42C8" w:rsidP="00FF42C8">
      <w:pPr>
        <w:autoSpaceDE w:val="0"/>
        <w:autoSpaceDN w:val="0"/>
        <w:adjustRightInd w:val="0"/>
        <w:jc w:val="both"/>
      </w:pPr>
      <w:r w:rsidRPr="00814C1F">
        <w:t>1.6. Установить, что при формировании фонда оплаты труда работников, замещающих должности, не отнесенные к должностям муниципальной службы, и осуществляющих техническое</w:t>
      </w:r>
      <w:r w:rsidRPr="00814C1F">
        <w:rPr>
          <w:sz w:val="26"/>
          <w:szCs w:val="26"/>
        </w:rPr>
        <w:t xml:space="preserve"> </w:t>
      </w:r>
      <w:r w:rsidRPr="00814C1F">
        <w:t xml:space="preserve">обеспечение деятельности 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>»</w:t>
      </w:r>
      <w:r w:rsidRPr="00814C1F">
        <w:t>, и младшего обслуживающего персонала</w:t>
      </w:r>
      <w:r w:rsidRPr="00D360F4">
        <w:t xml:space="preserve"> </w:t>
      </w:r>
      <w:r>
        <w:t xml:space="preserve">на календарный год предусматриваются средства в размере </w:t>
      </w:r>
      <w:r w:rsidR="00814C1F">
        <w:t>43</w:t>
      </w:r>
      <w:r>
        <w:t xml:space="preserve"> оклада.</w:t>
      </w:r>
    </w:p>
    <w:p w:rsidR="00FF42C8" w:rsidRPr="00814C1F" w:rsidRDefault="00FF42C8" w:rsidP="00FF42C8">
      <w:pPr>
        <w:autoSpaceDE w:val="0"/>
        <w:autoSpaceDN w:val="0"/>
        <w:adjustRightInd w:val="0"/>
        <w:jc w:val="both"/>
      </w:pPr>
      <w:r>
        <w:t>1.7. Объем бюджетных ассигнований на оплату труда работников,</w:t>
      </w:r>
      <w:r w:rsidRPr="008B71FA">
        <w:t xml:space="preserve"> </w:t>
      </w:r>
      <w:r w:rsidRPr="00DB0C4C">
        <w:t>замещающих должности, не отнесенные к должностям</w:t>
      </w:r>
      <w:r>
        <w:t xml:space="preserve"> </w:t>
      </w:r>
      <w:r w:rsidRPr="00DB0C4C">
        <w:t>муниципальной службы, и осуществляющих техническое</w:t>
      </w:r>
      <w:r>
        <w:rPr>
          <w:sz w:val="26"/>
          <w:szCs w:val="26"/>
        </w:rPr>
        <w:t xml:space="preserve"> </w:t>
      </w:r>
      <w:r w:rsidRPr="00DB0C4C">
        <w:t xml:space="preserve">обеспечение деятельности </w:t>
      </w:r>
      <w:r w:rsidRPr="00814C1F">
        <w:t xml:space="preserve">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>»</w:t>
      </w:r>
      <w:r w:rsidRPr="00814C1F">
        <w:t>, и младшего обслуживающего персонала, предусматриваемый в местном бюджете, не подлежит уменьшению.</w:t>
      </w:r>
    </w:p>
    <w:p w:rsidR="00FF42C8" w:rsidRPr="00814C1F" w:rsidRDefault="00FF42C8" w:rsidP="00FF42C8">
      <w:pPr>
        <w:autoSpaceDE w:val="0"/>
        <w:autoSpaceDN w:val="0"/>
        <w:adjustRightInd w:val="0"/>
        <w:ind w:firstLine="540"/>
        <w:jc w:val="both"/>
      </w:pPr>
      <w:proofErr w:type="gramStart"/>
      <w:r w:rsidRPr="00814C1F">
        <w:t xml:space="preserve"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>»</w:t>
      </w:r>
      <w:r w:rsidRPr="00814C1F">
        <w:t xml:space="preserve">, направляется на выплаты стимулирующего характера 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23D4" w:rsidRPr="00814C1F">
        <w:t xml:space="preserve">сельского поселения «Деревня </w:t>
      </w:r>
      <w:r w:rsidR="00C523FB">
        <w:t>Заболотье</w:t>
      </w:r>
      <w:r w:rsidR="007423D4" w:rsidRPr="00814C1F">
        <w:t>»</w:t>
      </w:r>
      <w:r w:rsidRPr="00814C1F">
        <w:t xml:space="preserve"> и младшему обслуживающему персоналу. </w:t>
      </w:r>
      <w:proofErr w:type="gramEnd"/>
    </w:p>
    <w:p w:rsidR="00FF42C8" w:rsidRPr="00814C1F" w:rsidRDefault="00FF42C8" w:rsidP="00FF42C8">
      <w:r w:rsidRPr="00814C1F"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FF42C8" w:rsidTr="000A3EC6">
        <w:tc>
          <w:tcPr>
            <w:tcW w:w="3794" w:type="dxa"/>
          </w:tcPr>
          <w:p w:rsidR="00FF42C8" w:rsidRDefault="00FF42C8" w:rsidP="000A3EC6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Приложение № 1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к Положению «Об установлении системы оплаты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труда работников, замещающих должности,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не отнесенные к должностям муниципальной службы,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осуществляющих техническое обеспечение деятельности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 xml:space="preserve">администрации </w:t>
            </w:r>
            <w:r w:rsidR="007423D4" w:rsidRPr="007423D4">
              <w:t xml:space="preserve">сельского поселения «Деревня </w:t>
            </w:r>
            <w:r w:rsidR="00C523FB">
              <w:t>Заболотье</w:t>
            </w:r>
            <w:r w:rsidR="007423D4" w:rsidRPr="007423D4">
              <w:t>»</w:t>
            </w:r>
            <w:r w:rsidRPr="007423D4">
              <w:t>,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младшего обслуживающего персонала»</w:t>
            </w:r>
          </w:p>
          <w:p w:rsidR="00FF42C8" w:rsidRPr="00AA4BCA" w:rsidRDefault="00FF42C8" w:rsidP="000A3EC6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FF42C8" w:rsidRPr="00106CE8" w:rsidRDefault="00FF42C8" w:rsidP="00FF42C8">
      <w:pPr>
        <w:autoSpaceDE w:val="0"/>
        <w:autoSpaceDN w:val="0"/>
        <w:adjustRightInd w:val="0"/>
        <w:jc w:val="right"/>
      </w:pP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7423D4" w:rsidRPr="00106CE8" w:rsidRDefault="007423D4" w:rsidP="00FF42C8">
      <w:pPr>
        <w:autoSpaceDE w:val="0"/>
        <w:autoSpaceDN w:val="0"/>
        <w:adjustRightInd w:val="0"/>
        <w:ind w:firstLine="540"/>
        <w:jc w:val="both"/>
      </w:pPr>
    </w:p>
    <w:p w:rsidR="00FF42C8" w:rsidRPr="00106CE8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106CE8">
        <w:rPr>
          <w:b/>
          <w:bCs/>
        </w:rPr>
        <w:t>РАЗМЕРЫ ОКЛАДОВ</w:t>
      </w:r>
    </w:p>
    <w:p w:rsidR="00FF42C8" w:rsidRPr="00F25BB1" w:rsidRDefault="00FF42C8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F42C8" w:rsidRPr="00F25BB1" w:rsidRDefault="00FF42C8" w:rsidP="00FF42C8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F42C8" w:rsidRDefault="00FF42C8" w:rsidP="007423D4">
      <w:pPr>
        <w:autoSpaceDE w:val="0"/>
        <w:autoSpaceDN w:val="0"/>
        <w:adjustRightInd w:val="0"/>
        <w:jc w:val="center"/>
        <w:rPr>
          <w:b/>
        </w:rPr>
      </w:pPr>
      <w:r w:rsidRPr="00F25BB1">
        <w:rPr>
          <w:b/>
        </w:rPr>
        <w:t>обеспечение деятельности</w:t>
      </w:r>
      <w:r>
        <w:rPr>
          <w:b/>
        </w:rPr>
        <w:t xml:space="preserve"> администрации </w:t>
      </w:r>
      <w:r w:rsidR="007423D4" w:rsidRPr="00FF42C8">
        <w:rPr>
          <w:b/>
        </w:rPr>
        <w:t xml:space="preserve">сельского поселения «Деревня </w:t>
      </w:r>
      <w:r w:rsidR="00C523FB">
        <w:rPr>
          <w:b/>
        </w:rPr>
        <w:t>Заболотье</w:t>
      </w:r>
      <w:r w:rsidR="007423D4" w:rsidRPr="00FF42C8">
        <w:rPr>
          <w:b/>
        </w:rPr>
        <w:t>»</w:t>
      </w:r>
    </w:p>
    <w:p w:rsidR="007423D4" w:rsidRPr="00106CE8" w:rsidRDefault="007423D4" w:rsidP="007423D4">
      <w:pPr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2693"/>
      </w:tblGrid>
      <w:tr w:rsidR="00FF42C8" w:rsidRPr="00106CE8" w:rsidTr="000A3EC6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106CE8" w:rsidRDefault="00FF42C8" w:rsidP="000A3EC6">
            <w:pPr>
              <w:autoSpaceDE w:val="0"/>
              <w:autoSpaceDN w:val="0"/>
              <w:adjustRightInd w:val="0"/>
              <w:jc w:val="center"/>
            </w:pPr>
            <w:r w:rsidRPr="00106CE8"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106CE8" w:rsidRDefault="00FF42C8" w:rsidP="000A3EC6">
            <w:pPr>
              <w:autoSpaceDE w:val="0"/>
              <w:autoSpaceDN w:val="0"/>
              <w:adjustRightInd w:val="0"/>
              <w:jc w:val="center"/>
            </w:pPr>
            <w:r w:rsidRPr="00106CE8">
              <w:t xml:space="preserve">Размеры </w:t>
            </w:r>
            <w:r w:rsidRPr="00106CE8">
              <w:br/>
              <w:t>окладов,</w:t>
            </w:r>
            <w:r w:rsidRPr="00106CE8">
              <w:br/>
              <w:t xml:space="preserve">  руб.</w:t>
            </w:r>
          </w:p>
        </w:tc>
      </w:tr>
      <w:tr w:rsidR="00E758C4" w:rsidRPr="00106CE8" w:rsidTr="000A3EC6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Default="00814C1F" w:rsidP="00E758C4">
            <w:pPr>
              <w:autoSpaceDE w:val="0"/>
              <w:autoSpaceDN w:val="0"/>
              <w:adjustRightInd w:val="0"/>
            </w:pPr>
            <w:r>
              <w:t>Ведущий эксперт</w:t>
            </w:r>
            <w:r w:rsidR="00E758C4" w:rsidRPr="00106CE8">
              <w:t xml:space="preserve"> </w:t>
            </w:r>
          </w:p>
          <w:p w:rsidR="00E758C4" w:rsidRPr="00106CE8" w:rsidRDefault="00E758C4" w:rsidP="00E758C4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106CE8" w:rsidRDefault="00814C1F" w:rsidP="00E758C4">
            <w:pPr>
              <w:autoSpaceDE w:val="0"/>
              <w:autoSpaceDN w:val="0"/>
              <w:adjustRightInd w:val="0"/>
              <w:jc w:val="center"/>
            </w:pPr>
            <w:r>
              <w:t>8724</w:t>
            </w:r>
          </w:p>
        </w:tc>
      </w:tr>
    </w:tbl>
    <w:p w:rsidR="00FF42C8" w:rsidRDefault="00FF42C8" w:rsidP="00FF42C8">
      <w:bookmarkStart w:id="0" w:name="_GoBack"/>
      <w:bookmarkEnd w:id="0"/>
      <w:r>
        <w:br w:type="page"/>
      </w:r>
    </w:p>
    <w:tbl>
      <w:tblPr>
        <w:tblStyle w:val="a4"/>
        <w:tblpPr w:leftFromText="180" w:rightFromText="180" w:horzAnchor="page" w:tblpX="1189" w:tblpY="-5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FF42C8" w:rsidRPr="00AA4BCA" w:rsidTr="00C44883">
        <w:tc>
          <w:tcPr>
            <w:tcW w:w="3794" w:type="dxa"/>
          </w:tcPr>
          <w:p w:rsidR="00FF42C8" w:rsidRPr="00AA4BCA" w:rsidRDefault="00FF42C8" w:rsidP="00C4488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9" w:type="dxa"/>
          </w:tcPr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Приложение № 2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к Положению «Об установлении системы оплаты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труда работников, замещающих должности,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не отнесенные к должностям муниципальной службы,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осуществляющих техническое обеспечение деятельности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 xml:space="preserve">администрации </w:t>
            </w:r>
            <w:r w:rsidR="007423D4" w:rsidRPr="00C44883">
              <w:t xml:space="preserve">сельского поселения «Деревня </w:t>
            </w:r>
            <w:r w:rsidR="00C523FB">
              <w:t>Заболотье</w:t>
            </w:r>
            <w:r w:rsidR="007423D4" w:rsidRPr="00C44883">
              <w:t>»</w:t>
            </w:r>
            <w:r w:rsidRPr="00AA4BCA">
              <w:t>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младшего обслуживающего персонала»</w:t>
            </w:r>
          </w:p>
        </w:tc>
      </w:tr>
    </w:tbl>
    <w:p w:rsidR="00FF42C8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F25BB1">
        <w:rPr>
          <w:b/>
          <w:bCs/>
        </w:rPr>
        <w:t>РАЗМЕРЫ ОКЛАДОВ</w:t>
      </w:r>
    </w:p>
    <w:p w:rsidR="00FF42C8" w:rsidRPr="00F25BB1" w:rsidRDefault="00FF42C8" w:rsidP="00C44883">
      <w:pPr>
        <w:autoSpaceDE w:val="0"/>
        <w:autoSpaceDN w:val="0"/>
        <w:adjustRightInd w:val="0"/>
        <w:jc w:val="center"/>
      </w:pPr>
      <w:r w:rsidRPr="00F25BB1">
        <w:rPr>
          <w:b/>
        </w:rPr>
        <w:t xml:space="preserve">младшего обслуживающего персонала администрации </w:t>
      </w:r>
      <w:r w:rsidR="00C44883" w:rsidRPr="00FF42C8">
        <w:rPr>
          <w:b/>
        </w:rPr>
        <w:t xml:space="preserve">сельского поселения «Деревня </w:t>
      </w:r>
      <w:r w:rsidR="00C523FB">
        <w:rPr>
          <w:b/>
        </w:rPr>
        <w:t>Заболотье</w:t>
      </w:r>
      <w:r w:rsidR="00C44883" w:rsidRPr="00FF42C8">
        <w:rPr>
          <w:b/>
        </w:rPr>
        <w:t>»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931"/>
        <w:gridCol w:w="1134"/>
      </w:tblGrid>
      <w:tr w:rsidR="00FF42C8" w:rsidRPr="00F25BB1" w:rsidTr="000A3EC6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F25BB1" w:rsidRDefault="00FF42C8" w:rsidP="000A3EC6">
            <w:pPr>
              <w:autoSpaceDE w:val="0"/>
              <w:autoSpaceDN w:val="0"/>
              <w:adjustRightInd w:val="0"/>
            </w:pPr>
            <w:r w:rsidRPr="00F25BB1">
              <w:t xml:space="preserve"> N </w:t>
            </w:r>
            <w:r w:rsidRPr="00F25BB1">
              <w:br/>
              <w:t>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AA4BCA" w:rsidRDefault="00FF42C8" w:rsidP="000A3EC6">
            <w:pPr>
              <w:autoSpaceDE w:val="0"/>
              <w:autoSpaceDN w:val="0"/>
              <w:adjustRightInd w:val="0"/>
            </w:pPr>
            <w:r w:rsidRPr="00AA4BCA">
              <w:t xml:space="preserve"> Профессиональная квалификационная группа/квалификационный  уровень </w:t>
            </w:r>
            <w:hyperlink r:id="rId8" w:history="1">
              <w:r w:rsidRPr="00AA4BCA"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0E39E2" w:rsidRDefault="00FF42C8" w:rsidP="000A3EC6">
            <w:pPr>
              <w:autoSpaceDE w:val="0"/>
              <w:autoSpaceDN w:val="0"/>
              <w:adjustRightInd w:val="0"/>
            </w:pPr>
            <w:r w:rsidRPr="000E39E2">
              <w:t xml:space="preserve">Размеры </w:t>
            </w:r>
            <w:r w:rsidRPr="000E39E2">
              <w:br/>
              <w:t>окладов,</w:t>
            </w:r>
            <w:r w:rsidRPr="000E39E2">
              <w:br/>
              <w:t xml:space="preserve">  руб.</w:t>
            </w:r>
          </w:p>
        </w:tc>
      </w:tr>
      <w:tr w:rsidR="00814C1F" w:rsidRPr="00F25BB1" w:rsidTr="000A3EC6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  Должности, отнесенные к профессионально-квалификационной   группе (далее - ПКГ) "Общеотраслевые должности служащих  первого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6354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6530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6678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7171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7793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8416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8724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8416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8724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9351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9975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10510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10798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11517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12957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   Должности, отнесенные к ПКГ "Общеотраслевые профессии рабочих первого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6236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6407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   Должности, отнесенные к</w:t>
            </w:r>
            <w:r>
              <w:t xml:space="preserve"> ПКГ "Общеотраслевые профессии </w:t>
            </w:r>
            <w:r w:rsidRPr="00AA4BCA">
              <w:t xml:space="preserve">рабочих второго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6553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7171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7795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</w:t>
            </w:r>
            <w:hyperlink r:id="rId9" w:history="1">
              <w:r w:rsidRPr="00AA4BCA"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8207</w:t>
            </w:r>
          </w:p>
        </w:tc>
      </w:tr>
    </w:tbl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6"/>
      </w:tblGrid>
      <w:tr w:rsidR="00FF42C8" w:rsidTr="00C44883">
        <w:tc>
          <w:tcPr>
            <w:tcW w:w="10632" w:type="dxa"/>
          </w:tcPr>
          <w:p w:rsidR="00FF42C8" w:rsidRPr="00F25BB1" w:rsidRDefault="00FF42C8" w:rsidP="000A3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>Примечание.</w:t>
            </w:r>
          </w:p>
          <w:p w:rsidR="00FF42C8" w:rsidRPr="00F25BB1" w:rsidRDefault="00FF42C8" w:rsidP="000A3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0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11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рабочих".</w:t>
            </w:r>
          </w:p>
          <w:p w:rsidR="00FF42C8" w:rsidRDefault="00FF42C8" w:rsidP="000A3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 xml:space="preserve">&lt;2&gt; Должностной оклад </w:t>
            </w:r>
            <w:hyperlink r:id="rId12" w:history="1">
              <w:r w:rsidRPr="00F25BB1">
                <w:rPr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3" w:history="1">
              <w:r w:rsidRPr="00F25BB1">
                <w:rPr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tbl>
      <w:tblPr>
        <w:tblStyle w:val="a4"/>
        <w:tblpPr w:leftFromText="180" w:rightFromText="180" w:vertAnchor="text" w:tblpY="-46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C44883" w:rsidRPr="00AA4BCA" w:rsidTr="00C44883">
        <w:tc>
          <w:tcPr>
            <w:tcW w:w="3794" w:type="dxa"/>
          </w:tcPr>
          <w:p w:rsidR="00C44883" w:rsidRPr="00AA4BCA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6379" w:type="dxa"/>
          </w:tcPr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Приложение № 3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к Положению «Об установлении системы оплаты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труда работников, замещающих должности,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не отнесенные к должностям муниципальной службы,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и осуществляющих техническое обеспечение деятельности</w:t>
            </w:r>
          </w:p>
          <w:p w:rsidR="00C44883" w:rsidRPr="00C44883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C44883">
              <w:t xml:space="preserve">администрации сельского поселения «Деревня </w:t>
            </w:r>
            <w:r w:rsidR="00C523FB">
              <w:t>Заболотье</w:t>
            </w:r>
            <w:r w:rsidRPr="00C44883">
              <w:t>»</w:t>
            </w:r>
          </w:p>
          <w:p w:rsidR="00C44883" w:rsidRPr="00870967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  <w:rPr>
                <w:highlight w:val="yellow"/>
              </w:rPr>
            </w:pPr>
            <w:r w:rsidRPr="0063781D">
              <w:t>и младшего обслуживающего персонала»</w:t>
            </w:r>
          </w:p>
        </w:tc>
      </w:tr>
    </w:tbl>
    <w:p w:rsidR="00FF42C8" w:rsidRPr="00BF2660" w:rsidRDefault="00FF42C8" w:rsidP="00C44883">
      <w:pPr>
        <w:autoSpaceDE w:val="0"/>
        <w:autoSpaceDN w:val="0"/>
        <w:adjustRightInd w:val="0"/>
        <w:outlineLvl w:val="0"/>
      </w:pPr>
      <w:r>
        <w:t xml:space="preserve"> </w:t>
      </w:r>
    </w:p>
    <w:p w:rsidR="00FF42C8" w:rsidRPr="00BF2660" w:rsidRDefault="00FF42C8" w:rsidP="00FF42C8">
      <w:pPr>
        <w:autoSpaceDE w:val="0"/>
        <w:autoSpaceDN w:val="0"/>
        <w:adjustRightInd w:val="0"/>
        <w:jc w:val="right"/>
        <w:outlineLvl w:val="0"/>
      </w:pPr>
    </w:p>
    <w:p w:rsidR="00FF42C8" w:rsidRPr="00BF2660" w:rsidRDefault="00FF42C8" w:rsidP="00FF42C8">
      <w:pPr>
        <w:autoSpaceDE w:val="0"/>
        <w:autoSpaceDN w:val="0"/>
        <w:adjustRightInd w:val="0"/>
        <w:jc w:val="right"/>
      </w:pPr>
      <w:r>
        <w:t xml:space="preserve"> 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>ВИДЫ, УСЛОВИЯ ПРИМЕНЕНИЯ И РАЗМЕРЫ ВЫПЛАТ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 xml:space="preserve">КОМПЕНСАЦИОННОГО ХАРАКТЕРА </w:t>
      </w:r>
    </w:p>
    <w:p w:rsidR="00FF42C8" w:rsidRPr="000E39E2" w:rsidRDefault="00FF42C8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F42C8" w:rsidRPr="000E39E2" w:rsidRDefault="00FF42C8" w:rsidP="00FF42C8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F42C8" w:rsidRPr="000E39E2" w:rsidRDefault="00FF42C8" w:rsidP="00C44883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</w:rPr>
        <w:t xml:space="preserve">обеспечение деятельности администрации </w:t>
      </w:r>
      <w:r w:rsidR="00C44883" w:rsidRPr="00FF42C8">
        <w:rPr>
          <w:b/>
        </w:rPr>
        <w:t xml:space="preserve">сельского поселения «Деревня </w:t>
      </w:r>
      <w:r w:rsidR="00C523FB">
        <w:rPr>
          <w:b/>
        </w:rPr>
        <w:t>Заболотье</w:t>
      </w:r>
      <w:r w:rsidR="00C44883" w:rsidRPr="00FF42C8">
        <w:rPr>
          <w:b/>
        </w:rPr>
        <w:t>»</w:t>
      </w:r>
      <w:r w:rsidR="00C44883">
        <w:rPr>
          <w:b/>
        </w:rPr>
        <w:t xml:space="preserve"> </w:t>
      </w:r>
      <w:r w:rsidRPr="000E39E2">
        <w:rPr>
          <w:b/>
        </w:rPr>
        <w:t>и младшего обслуживающего персонала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>
        <w:t>1. Выплаты</w:t>
      </w:r>
      <w:r w:rsidRPr="00BF2660">
        <w:t xml:space="preserve"> компенсационного характера</w:t>
      </w:r>
      <w:r>
        <w:t xml:space="preserve"> и их размер</w:t>
      </w:r>
      <w:r w:rsidRPr="00BF2660">
        <w:t>: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 xml:space="preserve">1.1. Выплаты работникам, </w:t>
      </w:r>
      <w:r>
        <w:t>за применение в работе дезинфицирующих и токсичных средств устанавливаются в размере 10% от оклада.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1.2. Выплаты за работу в условиях, отклоняющихся от нормальных, в том числе: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- при выполнен</w:t>
      </w:r>
      <w:r>
        <w:t xml:space="preserve">ии работ различных квалификаций, </w:t>
      </w:r>
      <w:r w:rsidRPr="00BF2660"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>
        <w:t xml:space="preserve">определенной трудовым договором, устанавливаются в соответствии с законодательством </w:t>
      </w:r>
      <w:r w:rsidRPr="00BF2660">
        <w:t>с уче</w:t>
      </w:r>
      <w:r>
        <w:t>том их содержания и (или) объема.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- за работу в выходные и нерабочие праздничные дни</w:t>
      </w:r>
      <w:r>
        <w:t xml:space="preserve"> выплаты производятся в соответствии с действующим законодательством</w:t>
      </w:r>
      <w:r w:rsidRPr="00BF2660">
        <w:t>;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FF42C8" w:rsidRDefault="00FF42C8" w:rsidP="00FF42C8">
      <w: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FF42C8" w:rsidRPr="00AA4BCA" w:rsidTr="000A3EC6">
        <w:tc>
          <w:tcPr>
            <w:tcW w:w="3794" w:type="dxa"/>
          </w:tcPr>
          <w:p w:rsidR="00FF42C8" w:rsidRPr="00AA4BCA" w:rsidRDefault="00FF42C8" w:rsidP="000A3EC6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6379" w:type="dxa"/>
          </w:tcPr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 xml:space="preserve">Приложение № </w:t>
            </w:r>
            <w:r>
              <w:t>4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к Положению «Об установлении системы оплаты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труда работников, замещающих должности,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не отнесенные к должностям муниципальной службы,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осуществляющих техническое обеспечение деятельности</w:t>
            </w:r>
          </w:p>
          <w:p w:rsidR="00FF42C8" w:rsidRPr="00C44883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C44883">
              <w:t xml:space="preserve">администрации </w:t>
            </w:r>
            <w:r w:rsidR="00C44883" w:rsidRPr="00C44883">
              <w:t xml:space="preserve">сельского поселения «Деревня </w:t>
            </w:r>
            <w:r w:rsidR="00C523FB">
              <w:t>Заболотье</w:t>
            </w:r>
            <w:r w:rsidR="00C44883" w:rsidRPr="00C44883">
              <w:t>»</w:t>
            </w:r>
            <w:r w:rsidRPr="00C44883">
              <w:t>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младшего обслуживающего персонала»</w:t>
            </w:r>
          </w:p>
        </w:tc>
      </w:tr>
    </w:tbl>
    <w:p w:rsidR="00FF42C8" w:rsidRPr="00D65364" w:rsidRDefault="00FF42C8" w:rsidP="00FF42C8">
      <w:pPr>
        <w:autoSpaceDE w:val="0"/>
        <w:autoSpaceDN w:val="0"/>
        <w:adjustRightInd w:val="0"/>
        <w:jc w:val="right"/>
        <w:outlineLvl w:val="0"/>
      </w:pPr>
    </w:p>
    <w:p w:rsidR="00FF42C8" w:rsidRPr="00D65364" w:rsidRDefault="00FF42C8" w:rsidP="00FF42C8">
      <w:pPr>
        <w:autoSpaceDE w:val="0"/>
        <w:autoSpaceDN w:val="0"/>
        <w:adjustRightInd w:val="0"/>
      </w:pPr>
      <w:r>
        <w:t xml:space="preserve"> 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>ВИДЫ, УСЛОВИЯ ПРИМЕНЕНИЯ И РАЗМЕРЫ ВЫПЛАТ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 xml:space="preserve">СТИМУЛИРУЮЩЕГО ХАРАКТЕРА  </w:t>
      </w:r>
    </w:p>
    <w:p w:rsidR="00FF42C8" w:rsidRPr="000E39E2" w:rsidRDefault="00FF42C8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F42C8" w:rsidRPr="000E39E2" w:rsidRDefault="00FF42C8" w:rsidP="00FF42C8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F42C8" w:rsidRPr="000E39E2" w:rsidRDefault="00FF42C8" w:rsidP="00C44883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</w:rPr>
        <w:t xml:space="preserve">обеспечение деятельности администрации </w:t>
      </w:r>
      <w:r w:rsidR="00C44883" w:rsidRPr="00FF42C8">
        <w:rPr>
          <w:b/>
        </w:rPr>
        <w:t xml:space="preserve">сельского поселения «Деревня </w:t>
      </w:r>
      <w:r w:rsidR="00C523FB">
        <w:rPr>
          <w:b/>
        </w:rPr>
        <w:t>Заболотье</w:t>
      </w:r>
      <w:r w:rsidR="00C44883" w:rsidRPr="00FF42C8">
        <w:rPr>
          <w:b/>
        </w:rPr>
        <w:t>»</w:t>
      </w:r>
      <w:r w:rsidRPr="000E39E2">
        <w:rPr>
          <w:b/>
        </w:rPr>
        <w:t>, и младшего обслуживающего персонала</w:t>
      </w:r>
    </w:p>
    <w:p w:rsidR="00FF42C8" w:rsidRPr="000E39E2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Pr="00D65364" w:rsidRDefault="00FF42C8" w:rsidP="00FF42C8">
      <w:pPr>
        <w:pStyle w:val="ConsPlusTitle"/>
        <w:jc w:val="center"/>
        <w:rPr>
          <w:b w:val="0"/>
          <w:sz w:val="26"/>
          <w:szCs w:val="26"/>
        </w:rPr>
      </w:pPr>
      <w:r w:rsidRPr="00C44883">
        <w:rPr>
          <w:rFonts w:ascii="Times New Roman" w:hAnsi="Times New Roman" w:cs="Times New Roman"/>
          <w:b w:val="0"/>
          <w:sz w:val="24"/>
          <w:szCs w:val="24"/>
        </w:rPr>
        <w:t>Раздел I.</w:t>
      </w:r>
      <w:r w:rsidRPr="00D65364">
        <w:rPr>
          <w:rFonts w:ascii="Times New Roman" w:hAnsi="Times New Roman" w:cs="Times New Roman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Выплаты стимулирующего характера </w:t>
      </w:r>
      <w:r w:rsidR="00C44883" w:rsidRPr="00D65364">
        <w:rPr>
          <w:rFonts w:ascii="Times New Roman" w:hAnsi="Times New Roman" w:cs="Times New Roman"/>
          <w:b w:val="0"/>
          <w:sz w:val="24"/>
          <w:szCs w:val="24"/>
        </w:rPr>
        <w:t>работникам, замещающим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отнесенные к должностям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муниципальной службы, и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техническое</w:t>
      </w:r>
    </w:p>
    <w:p w:rsidR="00FF42C8" w:rsidRPr="00D65364" w:rsidRDefault="00FF42C8" w:rsidP="00C44883">
      <w:pPr>
        <w:autoSpaceDE w:val="0"/>
        <w:autoSpaceDN w:val="0"/>
        <w:adjustRightInd w:val="0"/>
        <w:jc w:val="center"/>
      </w:pPr>
      <w:r w:rsidRPr="00D65364">
        <w:t xml:space="preserve">обеспечение деятельности администрации </w:t>
      </w:r>
      <w:r w:rsidR="00C44883" w:rsidRPr="00C44883">
        <w:t xml:space="preserve">сельского поселения «Деревня </w:t>
      </w:r>
      <w:r w:rsidR="00C523FB">
        <w:t>Заболотье</w:t>
      </w:r>
      <w:r w:rsidR="00C44883" w:rsidRPr="00C44883">
        <w:t>»</w:t>
      </w:r>
      <w:r w:rsidR="00C44883">
        <w:t xml:space="preserve"> </w:t>
      </w:r>
      <w:r>
        <w:t>(далее работники)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Pr="00D65364" w:rsidRDefault="00FF42C8" w:rsidP="00FF42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1.1. К выплатам стимулирующего характера </w:t>
      </w:r>
      <w:r>
        <w:t>работникам</w:t>
      </w:r>
      <w:r>
        <w:rPr>
          <w:b/>
        </w:rPr>
        <w:t xml:space="preserve"> </w:t>
      </w:r>
      <w:r w:rsidRPr="00D65364">
        <w:t>относятся: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надбавка за сложность и напряженность в работе;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ежемесячная надбавка к окладу за выслугу лет;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денежное поощрение за безупречную и эффективную работу, другие достижения в труде;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премии по результатам работы;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единовременная выплата при предоставлении ежегодного оплачиваемого отпуска;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материальная помощь.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1.2. Условия применения</w:t>
      </w:r>
      <w:r>
        <w:t xml:space="preserve"> и размеры стимулирующих выплат работникам</w:t>
      </w:r>
      <w:r w:rsidRPr="003200CF">
        <w:t>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E62CC2">
        <w:t xml:space="preserve">1.2.1. Надбавка за сложность и напряженность в работе устанавливается работникам, в размере до </w:t>
      </w:r>
      <w:r w:rsidR="00814C1F">
        <w:t>2</w:t>
      </w:r>
      <w:r w:rsidRPr="00E62CC2">
        <w:t>50 процентов оклада.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Ежемесячная надбавка за сложность и напряженность в работе выплачивается </w:t>
      </w:r>
      <w:r>
        <w:t xml:space="preserve">работникам </w:t>
      </w:r>
      <w:r w:rsidRPr="00D65364">
        <w:t>з</w:t>
      </w:r>
      <w:r>
        <w:t>а фактически отработанное время.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Порядок и условия выплаты ежемесячной надбавки за сложность и напряженность в работе </w:t>
      </w:r>
      <w:r w:rsidRPr="006A3240">
        <w:t xml:space="preserve">устанавливаются </w:t>
      </w:r>
      <w:r w:rsidR="00C44883" w:rsidRPr="006A3240">
        <w:t>в соответствии с коллективными договорами</w:t>
      </w:r>
      <w:r w:rsidRPr="006A3240">
        <w:t>, локальными нормативными актами работодателя</w:t>
      </w:r>
      <w:r>
        <w:t>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1.2.2. Ежемесячная надбавка к окладу за выслугу лет устанавливается </w:t>
      </w:r>
      <w:r>
        <w:t xml:space="preserve">работникам </w:t>
      </w:r>
      <w:r w:rsidRPr="00D65364">
        <w:t>в</w:t>
      </w:r>
      <w:r>
        <w:t xml:space="preserve"> </w:t>
      </w:r>
      <w:r w:rsidRPr="00D65364">
        <w:t>следующих размерах: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 xml:space="preserve">от 3 до 8 лет              </w:t>
      </w:r>
      <w:r>
        <w:t xml:space="preserve"> </w:t>
      </w:r>
      <w:r w:rsidRPr="00D65364">
        <w:t>- 10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>от 8 до 13 лет             - 15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>от 13 до 18 лет           - 20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>от 18 до 23 лет           - 25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 xml:space="preserve">свыше 23 лет           </w:t>
      </w:r>
      <w:r>
        <w:t xml:space="preserve"> </w:t>
      </w:r>
      <w:r w:rsidRPr="00D65364">
        <w:t xml:space="preserve">  - 30 процентов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4" w:history="1">
        <w:r w:rsidRPr="00D65364">
          <w:rPr>
            <w:color w:val="0000FF"/>
          </w:rPr>
          <w:t>приказом</w:t>
        </w:r>
      </w:hyperlink>
      <w:r w:rsidRPr="00D65364">
        <w:t xml:space="preserve"> Министерства здравоохранения и социального развития Российской Федерации от 27 декабря 2007 г. N 808 "Об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лет".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E62CC2">
        <w:lastRenderedPageBreak/>
        <w:t>1.2.3. Денежное поощрение за безупречную и эффективную работу, другие достижения в труде работникам</w:t>
      </w:r>
      <w:r>
        <w:t xml:space="preserve">, </w:t>
      </w:r>
      <w:r w:rsidRPr="00E62CC2">
        <w:t xml:space="preserve">устанавливается ежемесячно в размере до </w:t>
      </w:r>
      <w:r w:rsidR="00814C1F">
        <w:t>2</w:t>
      </w:r>
      <w:r>
        <w:t>5</w:t>
      </w:r>
      <w:r w:rsidRPr="00E62CC2">
        <w:t>0 % от оклада.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1.2.4. Премирование </w:t>
      </w:r>
      <w:r>
        <w:t xml:space="preserve">работников, </w:t>
      </w:r>
      <w:r w:rsidRPr="00D65364">
        <w:t>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Размер, порядок и условия премирования </w:t>
      </w:r>
      <w:r>
        <w:t xml:space="preserve">работников, </w:t>
      </w:r>
      <w:r w:rsidRPr="00D65364">
        <w:t xml:space="preserve">по результатам работы устанавливаются </w:t>
      </w:r>
      <w:r w:rsidR="00C44883" w:rsidRPr="00D65364">
        <w:t xml:space="preserve">в соответствии с </w:t>
      </w:r>
      <w:r w:rsidR="00C44883">
        <w:t>коллективными договорами</w:t>
      </w:r>
      <w:r>
        <w:t xml:space="preserve">, </w:t>
      </w:r>
      <w:r w:rsidRPr="00D65364">
        <w:t>локальными но</w:t>
      </w:r>
      <w:r>
        <w:t>рмативными актами работодателя</w:t>
      </w:r>
      <w:r w:rsidR="00814C1F">
        <w:t xml:space="preserve"> и выплачивается в соответствии с размерами, установленными руководителем администрации и по распоряжению администрации сельского поселения.</w:t>
      </w:r>
      <w:r w:rsidRPr="00D65364">
        <w:t xml:space="preserve"> </w:t>
      </w:r>
      <w:r w:rsidR="00814C1F">
        <w:t xml:space="preserve"> Максимальный размер премии не ограничивается, но не превышает 43 установленных норматива размеров должностных окладов.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1.2.5. Единовременная выплата </w:t>
      </w:r>
      <w:r>
        <w:t xml:space="preserve">работникам, </w:t>
      </w:r>
      <w:r w:rsidRPr="00D65364">
        <w:t>производится при предоставлении ежегодного оплачиваемого отпуска 1 раз в год в размере 2 окладов.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1.2.6. </w:t>
      </w:r>
      <w:r w:rsidRPr="00E62CC2">
        <w:t xml:space="preserve">Единовременная выплата вновь принятым </w:t>
      </w:r>
      <w:r>
        <w:t>сотрудникам</w:t>
      </w:r>
      <w:r w:rsidRPr="00E62CC2">
        <w:t xml:space="preserve">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1.2.</w:t>
      </w:r>
      <w:r>
        <w:t>7</w:t>
      </w:r>
      <w:r w:rsidRPr="00D65364">
        <w:t xml:space="preserve">. Материальная помощь </w:t>
      </w:r>
      <w:r>
        <w:t xml:space="preserve">работникам, </w:t>
      </w:r>
      <w:r w:rsidRPr="00F562D6">
        <w:t>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</w:t>
      </w:r>
      <w:r w:rsidRPr="00D65364">
        <w:t xml:space="preserve"> в пред</w:t>
      </w:r>
      <w:r>
        <w:t xml:space="preserve">елах фонда оплаты труда. 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1.2.8. </w:t>
      </w:r>
      <w:r w:rsidRPr="00E62CC2">
        <w:t xml:space="preserve">Материальная помощь вновь принятым </w:t>
      </w:r>
      <w:r>
        <w:t>сотрудникам</w:t>
      </w:r>
      <w:r w:rsidRPr="00E62CC2">
        <w:t xml:space="preserve">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E62CC2">
        <w:t xml:space="preserve">При наличии фонда оплаты труда материальная помощь может выплачиваться на иные цели, </w:t>
      </w:r>
      <w:r>
        <w:t xml:space="preserve">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замещающего </w:t>
      </w:r>
      <w:proofErr w:type="gramStart"/>
      <w:r w:rsidR="00C44883">
        <w:t>должность</w:t>
      </w:r>
      <w:proofErr w:type="gramEnd"/>
      <w: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Default="00FF42C8" w:rsidP="00FF42C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65364">
        <w:t>Раздел II. Выплаты стимулирующего характера</w:t>
      </w:r>
    </w:p>
    <w:p w:rsidR="00C44883" w:rsidRDefault="00FF42C8" w:rsidP="00C448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младшему обслуживающему персоналу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FF42C8" w:rsidRDefault="00C44883" w:rsidP="00C448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2C8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«Деревня </w:t>
      </w:r>
      <w:r w:rsidR="00C523FB">
        <w:rPr>
          <w:rFonts w:ascii="Times New Roman" w:hAnsi="Times New Roman" w:cs="Times New Roman"/>
          <w:b w:val="0"/>
          <w:sz w:val="24"/>
          <w:szCs w:val="24"/>
        </w:rPr>
        <w:t>Заболотье</w:t>
      </w:r>
      <w:r w:rsidRPr="00FF42C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44883" w:rsidRPr="00D65364" w:rsidRDefault="00C44883" w:rsidP="00C448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Выплаты стимулирующего характера применяются в целях материального поощрения труда</w:t>
      </w:r>
      <w:r>
        <w:t xml:space="preserve"> младшего обслуживающего персонала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2.1. К выплатам стимулирующего характера</w:t>
      </w:r>
      <w:r>
        <w:t xml:space="preserve"> младшего обслуживающего персонала</w:t>
      </w:r>
      <w:r w:rsidRPr="00D65364">
        <w:t xml:space="preserve"> относятся: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надбавка за интенсивность и высокие результаты работы;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надбавка водителям автомобилей за классность;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надбавка водителям автомобилей за безаварийную эксплуатацию автомобиля;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премия по результатам работы;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единовременная выплата при предоставлении ежегодного оплачиваемого отпуска;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материальная помощь;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>
        <w:t>- денежное поощрение.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 Условия применения и размеры стимулирующих выплат</w:t>
      </w:r>
      <w:r>
        <w:t xml:space="preserve"> младшего обслуживающего персонала: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F562D6">
        <w:lastRenderedPageBreak/>
        <w:t xml:space="preserve">2.2.1. Надбавка за интенсивность и высокие результаты работы устанавливается младшему обслуживающему персоналу ежемесячно в размере до </w:t>
      </w:r>
      <w:r w:rsidR="008B4B3F">
        <w:t>25</w:t>
      </w:r>
      <w:r w:rsidRPr="00F562D6">
        <w:t>0 % от оклада.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Ежемесячная надбавка за интенсивность и высокие результаты работы выплачивается</w:t>
      </w:r>
      <w:r>
        <w:t xml:space="preserve"> младшему обслуживающему персоналу</w:t>
      </w:r>
      <w:r w:rsidRPr="00D65364">
        <w:t xml:space="preserve"> за фактически отработанное время.</w:t>
      </w:r>
      <w:r>
        <w:br/>
        <w:t xml:space="preserve">         Основными критериями для установления надбавки являются: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ответственность за отличное состояние и высокое качество работы.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Ежемесячная надбавка устанавливается распоряжением администрации ежемесячно в процентах к должностному окладу. В распоряжении администрации указываются основания (критерии) для установления ежемесячной надбавки конкретному работнику и период ее выплаты.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или нарушениях трудовой дисциплины.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2.2.3. Надбавка водителям автомобилей за безаварийную эксплуатацию автомобил</w:t>
      </w:r>
      <w:r w:rsidR="008B4B3F">
        <w:t>я устанавливается в размере до 20</w:t>
      </w:r>
      <w:r w:rsidRPr="00D65364">
        <w:t>0 процентов оклада.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Надбавка водителям автомобилей за безаварийную эксплуатацию автомобиля </w:t>
      </w:r>
      <w:r>
        <w:t>устанавливается ежемесячно 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надбавки конкретному работнику и период ее выплаты.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2.2.4. Премирование</w:t>
      </w:r>
      <w:r>
        <w:t xml:space="preserve"> младшего обслуживающего персонала</w:t>
      </w:r>
      <w:r w:rsidRPr="00D65364">
        <w:t xml:space="preserve"> производится по результатам работы</w:t>
      </w:r>
      <w:r>
        <w:t>,</w:t>
      </w:r>
      <w:r w:rsidRPr="00D65364">
        <w:t xml:space="preserve">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8B4B3F" w:rsidRPr="00D65364" w:rsidRDefault="008B4B3F" w:rsidP="008B4B3F">
      <w:pPr>
        <w:autoSpaceDE w:val="0"/>
        <w:autoSpaceDN w:val="0"/>
        <w:adjustRightInd w:val="0"/>
        <w:ind w:firstLine="540"/>
        <w:jc w:val="both"/>
      </w:pPr>
      <w:r w:rsidRPr="00D65364">
        <w:t xml:space="preserve">Размер, порядок и условия премирования </w:t>
      </w:r>
      <w:r>
        <w:t xml:space="preserve">работников, </w:t>
      </w:r>
      <w:r w:rsidRPr="00D65364">
        <w:t xml:space="preserve">по результатам работы устанавливаются в соответствии с </w:t>
      </w:r>
      <w:r>
        <w:t xml:space="preserve">коллективными договорами, </w:t>
      </w:r>
      <w:r w:rsidRPr="00D65364">
        <w:t>локальными но</w:t>
      </w:r>
      <w:r>
        <w:t>рмативными актами работодателя и выплачивается в соответствии с размерами, установленными руководителем администрации и по распоряжению администрации сельского поселения.</w:t>
      </w:r>
      <w:r w:rsidRPr="00D65364">
        <w:t xml:space="preserve"> </w:t>
      </w:r>
      <w:r>
        <w:t xml:space="preserve"> Максимальный размер премии не ограничивается, но не превышает 43 установленных норматива размеров должностных окладов.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2.2.5. Единовременная выплата</w:t>
      </w:r>
      <w:r>
        <w:t xml:space="preserve"> младшему обслуживающему персоналу</w:t>
      </w:r>
      <w:r w:rsidRPr="00D65364">
        <w:t xml:space="preserve"> производится при предоставлении ежегодного оплачиваемого отпуска 1 раз в год в размере 2 окладов.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2.2.6. </w:t>
      </w:r>
      <w:r w:rsidRPr="00F562D6">
        <w:t>Единовременная выплата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FF42C8" w:rsidRPr="00082CF2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</w:t>
      </w:r>
      <w:r>
        <w:t>7</w:t>
      </w:r>
      <w:r w:rsidRPr="00D65364">
        <w:t xml:space="preserve">. </w:t>
      </w:r>
      <w:r w:rsidRPr="00082CF2">
        <w:t xml:space="preserve">Материальная помощь </w:t>
      </w:r>
      <w:r>
        <w:t>младшему обслуживающему персоналу</w:t>
      </w:r>
      <w:r w:rsidRPr="00082CF2">
        <w:t xml:space="preserve">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FF42C8" w:rsidRPr="00082CF2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2.2.8. </w:t>
      </w:r>
      <w:r w:rsidRPr="00082CF2">
        <w:t>Материальная помощь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FF42C8" w:rsidRPr="00082CF2" w:rsidRDefault="00FF42C8" w:rsidP="00FF42C8">
      <w:pPr>
        <w:autoSpaceDE w:val="0"/>
        <w:autoSpaceDN w:val="0"/>
        <w:adjustRightInd w:val="0"/>
        <w:ind w:firstLine="540"/>
        <w:jc w:val="both"/>
      </w:pPr>
      <w:r w:rsidRPr="00082CF2">
        <w:lastRenderedPageBreak/>
        <w:t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2.2.9. Денежное поощрение</w:t>
      </w:r>
      <w:r w:rsidRPr="00082CF2">
        <w:t xml:space="preserve"> устанавливается младшему обслуживающему персоналу ежемесячно в размере до </w:t>
      </w:r>
      <w:r w:rsidR="008B4B3F">
        <w:t>2</w:t>
      </w:r>
      <w:r>
        <w:t>00</w:t>
      </w:r>
      <w:r w:rsidRPr="00082CF2">
        <w:t xml:space="preserve"> % от оклада.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Основными критериями для установления денежного поощрения являются: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профессиональный уровень выполнения должностных обязанностей в соответствии с должностной инструкцией;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сложность и срочность выполняемой работы;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7123A0" w:rsidRPr="007123A0" w:rsidRDefault="007123A0" w:rsidP="00FF42C8">
      <w:pPr>
        <w:rPr>
          <w:b/>
        </w:rPr>
      </w:pPr>
    </w:p>
    <w:sectPr w:rsidR="007123A0" w:rsidRPr="007123A0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61"/>
    <w:rsid w:val="000257A7"/>
    <w:rsid w:val="0017584D"/>
    <w:rsid w:val="001A1973"/>
    <w:rsid w:val="00313D1C"/>
    <w:rsid w:val="00346D06"/>
    <w:rsid w:val="00494469"/>
    <w:rsid w:val="00585EE4"/>
    <w:rsid w:val="007123A0"/>
    <w:rsid w:val="007423D4"/>
    <w:rsid w:val="00782AAE"/>
    <w:rsid w:val="0078487E"/>
    <w:rsid w:val="007917C0"/>
    <w:rsid w:val="007B6400"/>
    <w:rsid w:val="00814C1F"/>
    <w:rsid w:val="008B4B3F"/>
    <w:rsid w:val="00B34CCF"/>
    <w:rsid w:val="00BF5B31"/>
    <w:rsid w:val="00C10E6F"/>
    <w:rsid w:val="00C44883"/>
    <w:rsid w:val="00C523FB"/>
    <w:rsid w:val="00DA125D"/>
    <w:rsid w:val="00E427F7"/>
    <w:rsid w:val="00E758C4"/>
    <w:rsid w:val="00F27561"/>
    <w:rsid w:val="00FE52A0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4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A568C2748DCC6E8FA4BFF3DDC440DA838D45F0C95D9C841C2F221B8UC59J" TargetMode="External"/><Relationship Id="rId13" Type="http://schemas.openxmlformats.org/officeDocument/2006/relationships/hyperlink" Target="consultantplus://offline/ref=61DE02DE9362C608D4F31DBB91422DCA568C2748DCC6E8FA4BFF3DDC440DA838D45F0C95D9C841C2F221B8UC5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00E486BC4AD7D56080AD3739051DFE9700FE50339726EED850B3F21F9A81F8FD4E344515m1N1P" TargetMode="External"/><Relationship Id="rId12" Type="http://schemas.openxmlformats.org/officeDocument/2006/relationships/hyperlink" Target="consultantplus://offline/ref=61DE02DE9362C608D4F31DBB91422DCA568C2748DCC6E8FA4BFF3DDC440DA838D45F0C95D9C841C2F221B8UC5B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00E486BC4AD7D56080AD3739051DFE9700FE50339726EED850B3F21F9A81F8FD4E344519m1N5P" TargetMode="External"/><Relationship Id="rId11" Type="http://schemas.openxmlformats.org/officeDocument/2006/relationships/hyperlink" Target="consultantplus://offline/ref=61DE02DE9362C608D4F303B6872E73C4568E7C42D9C9BCA21BF96A83U15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DE02DE9362C608D4F303B6872E73C459837843DDC9BCA21BF96A83U15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E02DE9362C608D4F31DBB91422DCA568C2748DCC6E8FA4BFF3DDC440DA838D45F0C95D9C841C2F221B8UC56J" TargetMode="External"/><Relationship Id="rId14" Type="http://schemas.openxmlformats.org/officeDocument/2006/relationships/hyperlink" Target="consultantplus://offline/ref=296BE9260734E14E0E37CA0F27B9025A1688EAFF69FE4E29C164D1B84Bu9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179D3-51AD-4AFC-8B0B-5AC676BC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2</cp:revision>
  <cp:lastPrinted>2020-01-31T11:02:00Z</cp:lastPrinted>
  <dcterms:created xsi:type="dcterms:W3CDTF">2024-12-08T04:07:00Z</dcterms:created>
  <dcterms:modified xsi:type="dcterms:W3CDTF">2024-12-08T04:07:00Z</dcterms:modified>
</cp:coreProperties>
</file>