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7F" w:rsidRDefault="0099197F" w:rsidP="0099197F">
      <w:pPr>
        <w:jc w:val="both"/>
      </w:pPr>
    </w:p>
    <w:p w:rsidR="0099197F" w:rsidRDefault="0099197F" w:rsidP="0099197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197F" w:rsidRDefault="0099197F" w:rsidP="0099197F">
      <w:pPr>
        <w:pStyle w:val="1"/>
        <w:ind w:right="-28"/>
        <w:rPr>
          <w:b/>
          <w:sz w:val="12"/>
        </w:rPr>
      </w:pPr>
    </w:p>
    <w:p w:rsidR="0099197F" w:rsidRDefault="0099197F" w:rsidP="0099197F">
      <w:pPr>
        <w:pStyle w:val="1"/>
        <w:ind w:right="-28"/>
        <w:rPr>
          <w:b/>
          <w:sz w:val="12"/>
        </w:rPr>
      </w:pPr>
    </w:p>
    <w:p w:rsidR="0099197F" w:rsidRPr="00612F06" w:rsidRDefault="0099197F" w:rsidP="0099197F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99197F" w:rsidRPr="00612F06" w:rsidRDefault="0099197F" w:rsidP="00991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>Л Ю Д И Н О В С К О Е    Р А Й О Н Н О Е     С О Б Р А Н И Е</w:t>
      </w:r>
    </w:p>
    <w:p w:rsidR="0099197F" w:rsidRPr="00612F06" w:rsidRDefault="0099197F" w:rsidP="0099197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99197F" w:rsidRPr="00612F06" w:rsidRDefault="0099197F" w:rsidP="0099197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536609" w:rsidRPr="00536609" w:rsidRDefault="0099197F" w:rsidP="00D90CF5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99197F" w:rsidRDefault="00D5148B" w:rsidP="0055115E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90CF5">
        <w:rPr>
          <w:rFonts w:ascii="Times New Roman" w:hAnsi="Times New Roman" w:cs="Times New Roman"/>
          <w:sz w:val="24"/>
          <w:szCs w:val="24"/>
        </w:rPr>
        <w:t xml:space="preserve"> </w:t>
      </w:r>
      <w:r w:rsidR="003846B8">
        <w:rPr>
          <w:rFonts w:ascii="Times New Roman" w:hAnsi="Times New Roman" w:cs="Times New Roman"/>
          <w:sz w:val="24"/>
          <w:szCs w:val="24"/>
        </w:rPr>
        <w:t>31.01.</w:t>
      </w:r>
      <w:r w:rsidR="00D90CF5">
        <w:rPr>
          <w:rFonts w:ascii="Times New Roman" w:hAnsi="Times New Roman" w:cs="Times New Roman"/>
          <w:sz w:val="24"/>
          <w:szCs w:val="24"/>
        </w:rPr>
        <w:t xml:space="preserve"> </w:t>
      </w:r>
      <w:r w:rsidR="001846B2">
        <w:rPr>
          <w:rFonts w:ascii="Times New Roman" w:hAnsi="Times New Roman" w:cs="Times New Roman"/>
          <w:sz w:val="24"/>
          <w:szCs w:val="24"/>
        </w:rPr>
        <w:t>2025</w:t>
      </w:r>
      <w:r w:rsidR="0099197F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777CEE">
        <w:rPr>
          <w:rFonts w:ascii="Times New Roman" w:hAnsi="Times New Roman" w:cs="Times New Roman"/>
          <w:sz w:val="24"/>
          <w:szCs w:val="24"/>
        </w:rPr>
        <w:t xml:space="preserve">        </w:t>
      </w:r>
      <w:r w:rsidR="00D90CF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846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9197F" w:rsidRPr="00423C25">
        <w:rPr>
          <w:rFonts w:ascii="Times New Roman" w:hAnsi="Times New Roman" w:cs="Times New Roman"/>
          <w:sz w:val="24"/>
          <w:szCs w:val="24"/>
        </w:rPr>
        <w:t>№</w:t>
      </w:r>
      <w:r w:rsidR="003846B8">
        <w:rPr>
          <w:rFonts w:ascii="Times New Roman" w:hAnsi="Times New Roman" w:cs="Times New Roman"/>
          <w:sz w:val="24"/>
          <w:szCs w:val="24"/>
        </w:rPr>
        <w:t>318</w:t>
      </w:r>
    </w:p>
    <w:p w:rsidR="001846B2" w:rsidRPr="001846B2" w:rsidRDefault="001846B2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846B2">
        <w:rPr>
          <w:rFonts w:ascii="Times New Roman" w:hAnsi="Times New Roman" w:cs="Times New Roman"/>
          <w:b/>
          <w:sz w:val="24"/>
          <w:szCs w:val="24"/>
        </w:rPr>
        <w:t>Об утверждении Правил</w:t>
      </w:r>
    </w:p>
    <w:p w:rsidR="001846B2" w:rsidRPr="001846B2" w:rsidRDefault="001846B2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846B2">
        <w:rPr>
          <w:rFonts w:ascii="Times New Roman" w:hAnsi="Times New Roman" w:cs="Times New Roman"/>
          <w:b/>
          <w:sz w:val="24"/>
          <w:szCs w:val="24"/>
        </w:rPr>
        <w:t xml:space="preserve">использования водных объектов </w:t>
      </w:r>
      <w:proofErr w:type="gramStart"/>
      <w:r w:rsidRPr="001846B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1846B2" w:rsidRPr="001846B2" w:rsidRDefault="001846B2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846B2">
        <w:rPr>
          <w:rFonts w:ascii="Times New Roman" w:hAnsi="Times New Roman" w:cs="Times New Roman"/>
          <w:b/>
          <w:sz w:val="24"/>
          <w:szCs w:val="24"/>
        </w:rPr>
        <w:t>рекреационных целей на территории</w:t>
      </w:r>
    </w:p>
    <w:p w:rsidR="001846B2" w:rsidRPr="001846B2" w:rsidRDefault="001846B2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46B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1846B2">
        <w:rPr>
          <w:rFonts w:ascii="Times New Roman" w:hAnsi="Times New Roman" w:cs="Times New Roman"/>
          <w:b/>
          <w:sz w:val="24"/>
          <w:szCs w:val="24"/>
        </w:rPr>
        <w:t xml:space="preserve"> района «Город</w:t>
      </w:r>
    </w:p>
    <w:p w:rsidR="001846B2" w:rsidRPr="001846B2" w:rsidRDefault="001846B2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846B2">
        <w:rPr>
          <w:rFonts w:ascii="Times New Roman" w:hAnsi="Times New Roman" w:cs="Times New Roman"/>
          <w:b/>
          <w:sz w:val="24"/>
          <w:szCs w:val="24"/>
        </w:rPr>
        <w:t>Людиново и Людиновский район»</w:t>
      </w:r>
    </w:p>
    <w:p w:rsidR="001846B2" w:rsidRPr="00BE2EE8" w:rsidRDefault="001846B2" w:rsidP="001846B2">
      <w:pPr>
        <w:autoSpaceDE w:val="0"/>
        <w:autoSpaceDN w:val="0"/>
        <w:adjustRightInd w:val="0"/>
        <w:ind w:left="-284" w:right="-1"/>
        <w:rPr>
          <w:b/>
        </w:rPr>
      </w:pPr>
      <w:r>
        <w:rPr>
          <w:b/>
        </w:rPr>
        <w:t xml:space="preserve"> </w:t>
      </w:r>
    </w:p>
    <w:p w:rsidR="001846B2" w:rsidRPr="001846B2" w:rsidRDefault="001846B2" w:rsidP="00616CC4">
      <w:pPr>
        <w:autoSpaceDE w:val="0"/>
        <w:spacing w:line="240" w:lineRule="auto"/>
        <w:ind w:left="-284" w:right="-1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46B2">
        <w:rPr>
          <w:rFonts w:ascii="Times New Roman" w:hAnsi="Times New Roman" w:cs="Times New Roman"/>
          <w:sz w:val="24"/>
          <w:szCs w:val="24"/>
        </w:rPr>
        <w:t>В соответствии со статьей 50 Водного кодекса Российской Федерации, пунктом 36 части 1 статьи 16 Федерального закона от 06.10.2003 № 131-ФЗ «Об общих принципах организации местного самоуправления в Российской Федерации», руководствуясь п.31 ч.1 статьи 8 Устава муниципального района «Город Людиново и Людиновский район»</w:t>
      </w:r>
      <w:r w:rsidRPr="001846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46B2">
        <w:rPr>
          <w:rFonts w:ascii="Times New Roman" w:hAnsi="Times New Roman" w:cs="Times New Roman"/>
          <w:iCs/>
          <w:sz w:val="24"/>
          <w:szCs w:val="24"/>
        </w:rPr>
        <w:t>Людиновское  Районное  Собрание</w:t>
      </w:r>
    </w:p>
    <w:p w:rsidR="001846B2" w:rsidRDefault="001846B2" w:rsidP="001846B2">
      <w:pPr>
        <w:autoSpaceDE w:val="0"/>
        <w:ind w:left="-284" w:right="-1" w:firstLine="540"/>
        <w:jc w:val="both"/>
        <w:rPr>
          <w:rFonts w:ascii="PT Astra Serif" w:hAnsi="PT Astra Serif" w:cs="PT Astra Serif"/>
          <w:iCs/>
        </w:rPr>
      </w:pPr>
      <w:r>
        <w:rPr>
          <w:rFonts w:ascii="PT Astra Serif" w:hAnsi="PT Astra Serif" w:cs="PT Astra Serif"/>
          <w:iCs/>
        </w:rPr>
        <w:t>РЕШИЛО:</w:t>
      </w:r>
    </w:p>
    <w:p w:rsidR="001846B2" w:rsidRPr="00616CC4" w:rsidRDefault="001846B2" w:rsidP="00616CC4">
      <w:pPr>
        <w:pStyle w:val="a3"/>
        <w:numPr>
          <w:ilvl w:val="0"/>
          <w:numId w:val="6"/>
        </w:numPr>
        <w:autoSpaceDE w:val="0"/>
        <w:spacing w:after="0" w:line="240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616CC4">
        <w:rPr>
          <w:rFonts w:ascii="Times New Roman" w:hAnsi="Times New Roman" w:cs="Times New Roman"/>
          <w:sz w:val="24"/>
          <w:szCs w:val="24"/>
        </w:rPr>
        <w:t xml:space="preserve">Утвердить Правила использования водных объектов для рекреационных целей на территории </w:t>
      </w:r>
      <w:r w:rsidRPr="00616CC4">
        <w:rPr>
          <w:rFonts w:ascii="Times New Roman" w:hAnsi="Times New Roman" w:cs="Times New Roman"/>
          <w:iCs/>
          <w:sz w:val="24"/>
          <w:szCs w:val="24"/>
        </w:rPr>
        <w:t>муниципального района «Город Людиново и Людиновский район»</w:t>
      </w:r>
      <w:r w:rsidRPr="00616C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6CC4" w:rsidRPr="00616CC4">
        <w:rPr>
          <w:rFonts w:ascii="Times New Roman" w:hAnsi="Times New Roman" w:cs="Times New Roman"/>
          <w:sz w:val="24"/>
          <w:szCs w:val="24"/>
        </w:rPr>
        <w:t>(</w:t>
      </w:r>
      <w:r w:rsidRPr="00616CC4">
        <w:rPr>
          <w:rFonts w:ascii="Times New Roman" w:hAnsi="Times New Roman" w:cs="Times New Roman"/>
          <w:sz w:val="24"/>
          <w:szCs w:val="24"/>
        </w:rPr>
        <w:t>прил</w:t>
      </w:r>
      <w:r w:rsidR="00616CC4" w:rsidRPr="00616CC4">
        <w:rPr>
          <w:rFonts w:ascii="Times New Roman" w:hAnsi="Times New Roman" w:cs="Times New Roman"/>
          <w:sz w:val="24"/>
          <w:szCs w:val="24"/>
        </w:rPr>
        <w:t>агаются)</w:t>
      </w:r>
      <w:r w:rsidRPr="00616CC4">
        <w:rPr>
          <w:rFonts w:ascii="Times New Roman" w:hAnsi="Times New Roman" w:cs="Times New Roman"/>
          <w:sz w:val="24"/>
          <w:szCs w:val="24"/>
        </w:rPr>
        <w:t>.</w:t>
      </w:r>
    </w:p>
    <w:p w:rsidR="00616CC4" w:rsidRPr="00616CC4" w:rsidRDefault="00616CC4" w:rsidP="00616CC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16C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6CC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комиссии по местному самоуправлению, соблюдению законности, контролю и депутатской этике Лазареву В.В. </w:t>
      </w:r>
    </w:p>
    <w:p w:rsidR="001846B2" w:rsidRPr="001846B2" w:rsidRDefault="001846B2" w:rsidP="00616CC4">
      <w:pPr>
        <w:pStyle w:val="a8"/>
        <w:ind w:left="-284" w:firstLine="567"/>
        <w:jc w:val="both"/>
      </w:pPr>
      <w:r w:rsidRPr="001846B2">
        <w:rPr>
          <w:lang w:val="ru-RU"/>
        </w:rPr>
        <w:t xml:space="preserve">3. </w:t>
      </w:r>
      <w:r>
        <w:rPr>
          <w:lang w:val="ru-RU"/>
        </w:rPr>
        <w:t>Настоящее Р</w:t>
      </w:r>
      <w:r w:rsidRPr="001846B2">
        <w:rPr>
          <w:lang w:val="ru-RU"/>
        </w:rPr>
        <w:t xml:space="preserve">ешение вступает в силу </w:t>
      </w:r>
      <w:r>
        <w:rPr>
          <w:lang w:val="ru-RU"/>
        </w:rPr>
        <w:t>со дня его официального опубликования.</w:t>
      </w:r>
    </w:p>
    <w:p w:rsidR="001846B2" w:rsidRDefault="001846B2" w:rsidP="00616CC4">
      <w:pPr>
        <w:spacing w:line="240" w:lineRule="auto"/>
        <w:ind w:left="-284" w:right="-1"/>
        <w:jc w:val="both"/>
      </w:pPr>
    </w:p>
    <w:p w:rsidR="0099197F" w:rsidRPr="00597B06" w:rsidRDefault="0099197F" w:rsidP="00616C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7B0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597B0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97B0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9197F" w:rsidRDefault="0099197F" w:rsidP="00616C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7B06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 w:rsidRPr="00597B06">
        <w:rPr>
          <w:rFonts w:ascii="Times New Roman" w:hAnsi="Times New Roman" w:cs="Times New Roman"/>
          <w:sz w:val="24"/>
          <w:szCs w:val="24"/>
        </w:rPr>
        <w:tab/>
      </w:r>
      <w:r w:rsidRPr="00597B06">
        <w:rPr>
          <w:rFonts w:ascii="Times New Roman" w:hAnsi="Times New Roman" w:cs="Times New Roman"/>
          <w:sz w:val="24"/>
          <w:szCs w:val="24"/>
        </w:rPr>
        <w:tab/>
      </w:r>
      <w:r w:rsidRPr="00597B06">
        <w:rPr>
          <w:rFonts w:ascii="Times New Roman" w:hAnsi="Times New Roman" w:cs="Times New Roman"/>
          <w:sz w:val="24"/>
          <w:szCs w:val="24"/>
        </w:rPr>
        <w:tab/>
      </w:r>
      <w:r w:rsidR="00597B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46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7B06">
        <w:rPr>
          <w:rFonts w:ascii="Times New Roman" w:hAnsi="Times New Roman" w:cs="Times New Roman"/>
          <w:sz w:val="24"/>
          <w:szCs w:val="24"/>
        </w:rPr>
        <w:t xml:space="preserve">  </w:t>
      </w:r>
      <w:r w:rsidRPr="00597B06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5C5E5E" w:rsidRDefault="005C5E5E" w:rsidP="0061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B2" w:rsidRDefault="001846B2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C4" w:rsidRDefault="00616CC4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CF2" w:rsidRDefault="00F30CF2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C4" w:rsidRDefault="00616CC4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C4" w:rsidRDefault="00616CC4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B2" w:rsidRDefault="001846B2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B2" w:rsidRDefault="001846B2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61A" w:rsidRDefault="00B3561A" w:rsidP="00B3561A">
      <w:pPr>
        <w:autoSpaceDE w:val="0"/>
        <w:spacing w:after="0" w:line="240" w:lineRule="auto"/>
        <w:outlineLvl w:val="0"/>
      </w:pPr>
    </w:p>
    <w:p w:rsidR="00B3561A" w:rsidRDefault="00B3561A" w:rsidP="00B3561A">
      <w:pPr>
        <w:autoSpaceDE w:val="0"/>
        <w:spacing w:after="0" w:line="240" w:lineRule="auto"/>
        <w:jc w:val="right"/>
        <w:outlineLvl w:val="0"/>
      </w:pPr>
    </w:p>
    <w:p w:rsidR="00B3561A" w:rsidRPr="00B3561A" w:rsidRDefault="00B3561A" w:rsidP="00B3561A">
      <w:pPr>
        <w:autoSpaceDE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lastRenderedPageBreak/>
        <w:t xml:space="preserve">         </w:t>
      </w:r>
      <w:r w:rsidRPr="00B3561A">
        <w:rPr>
          <w:rFonts w:ascii="Times New Roman" w:hAnsi="Times New Roman" w:cs="Times New Roman"/>
        </w:rPr>
        <w:t>Приложение</w:t>
      </w:r>
    </w:p>
    <w:p w:rsidR="00B3561A" w:rsidRPr="00B3561A" w:rsidRDefault="00B3561A" w:rsidP="00B3561A">
      <w:pPr>
        <w:autoSpaceDE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</w:rPr>
      </w:pPr>
      <w:r w:rsidRPr="00B3561A">
        <w:rPr>
          <w:rFonts w:ascii="Times New Roman" w:hAnsi="Times New Roman" w:cs="Times New Roman"/>
        </w:rPr>
        <w:t xml:space="preserve">            к решению Людиновского Районного Собрания</w:t>
      </w:r>
    </w:p>
    <w:p w:rsidR="00B3561A" w:rsidRDefault="00B3561A" w:rsidP="00B3561A">
      <w:pPr>
        <w:autoSpaceDE w:val="0"/>
        <w:spacing w:line="240" w:lineRule="auto"/>
        <w:ind w:left="3969"/>
        <w:jc w:val="right"/>
        <w:rPr>
          <w:rFonts w:ascii="Times New Roman" w:hAnsi="Times New Roman" w:cs="Times New Roman"/>
        </w:rPr>
      </w:pPr>
      <w:r w:rsidRPr="00B3561A">
        <w:rPr>
          <w:rFonts w:ascii="Times New Roman" w:hAnsi="Times New Roman" w:cs="Times New Roman"/>
        </w:rPr>
        <w:t xml:space="preserve">            от  </w:t>
      </w:r>
      <w:r w:rsidR="003846B8">
        <w:rPr>
          <w:rFonts w:ascii="Times New Roman" w:hAnsi="Times New Roman" w:cs="Times New Roman"/>
        </w:rPr>
        <w:t>31.01.</w:t>
      </w:r>
      <w:r w:rsidRPr="00B3561A">
        <w:rPr>
          <w:rFonts w:ascii="Times New Roman" w:hAnsi="Times New Roman" w:cs="Times New Roman"/>
        </w:rPr>
        <w:t xml:space="preserve"> 20</w:t>
      </w:r>
      <w:r w:rsidR="003846B8">
        <w:rPr>
          <w:rFonts w:ascii="Times New Roman" w:hAnsi="Times New Roman" w:cs="Times New Roman"/>
        </w:rPr>
        <w:t>25</w:t>
      </w:r>
      <w:r w:rsidRPr="00B3561A">
        <w:rPr>
          <w:rFonts w:ascii="Times New Roman" w:hAnsi="Times New Roman" w:cs="Times New Roman"/>
        </w:rPr>
        <w:t xml:space="preserve">г.  № </w:t>
      </w:r>
      <w:r w:rsidR="003846B8">
        <w:rPr>
          <w:rFonts w:ascii="Times New Roman" w:hAnsi="Times New Roman" w:cs="Times New Roman"/>
        </w:rPr>
        <w:t>318</w:t>
      </w:r>
    </w:p>
    <w:p w:rsidR="00B3561A" w:rsidRPr="00B3561A" w:rsidRDefault="00B3561A" w:rsidP="00B3561A">
      <w:pPr>
        <w:autoSpaceDE w:val="0"/>
        <w:spacing w:line="240" w:lineRule="auto"/>
        <w:ind w:left="3969"/>
        <w:jc w:val="right"/>
        <w:rPr>
          <w:rFonts w:ascii="Times New Roman" w:hAnsi="Times New Roman" w:cs="Times New Roman"/>
        </w:rPr>
      </w:pPr>
    </w:p>
    <w:p w:rsidR="00B3561A" w:rsidRPr="00B3561A" w:rsidRDefault="00B3561A" w:rsidP="00B3561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2"/>
      <w:bookmarkEnd w:id="0"/>
      <w:r w:rsidRPr="00B3561A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B3561A" w:rsidRPr="00B3561A" w:rsidRDefault="00B3561A" w:rsidP="00B3561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61A">
        <w:rPr>
          <w:rFonts w:ascii="Times New Roman" w:hAnsi="Times New Roman" w:cs="Times New Roman"/>
          <w:b/>
          <w:bCs/>
          <w:sz w:val="24"/>
          <w:szCs w:val="24"/>
        </w:rPr>
        <w:t>использования водных объектов для рекреационных целей</w:t>
      </w:r>
    </w:p>
    <w:p w:rsidR="00B3561A" w:rsidRPr="00B3561A" w:rsidRDefault="00B3561A" w:rsidP="00B3561A">
      <w:pPr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561A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gramStart"/>
      <w:r w:rsidRPr="00B3561A">
        <w:rPr>
          <w:rFonts w:ascii="Times New Roman" w:hAnsi="Times New Roman" w:cs="Times New Roman"/>
          <w:b/>
          <w:sz w:val="24"/>
          <w:szCs w:val="24"/>
          <w:lang w:val="sr-Cyrl-CS"/>
        </w:rPr>
        <w:t>муниципального</w:t>
      </w:r>
      <w:proofErr w:type="gramEnd"/>
      <w:r w:rsidRPr="00B356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района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«</w:t>
      </w:r>
      <w:r w:rsidRPr="00B3561A">
        <w:rPr>
          <w:rFonts w:ascii="Times New Roman" w:hAnsi="Times New Roman" w:cs="Times New Roman"/>
          <w:b/>
          <w:sz w:val="24"/>
          <w:szCs w:val="24"/>
          <w:lang w:val="sr-Cyrl-CS"/>
        </w:rPr>
        <w:t>Город Людиново и Людиновский район</w:t>
      </w:r>
      <w:r w:rsidRPr="00B3561A">
        <w:rPr>
          <w:rFonts w:ascii="Times New Roman" w:hAnsi="Times New Roman" w:cs="Times New Roman"/>
          <w:sz w:val="24"/>
          <w:szCs w:val="24"/>
        </w:rPr>
        <w:t>»</w:t>
      </w:r>
    </w:p>
    <w:p w:rsidR="00B3561A" w:rsidRPr="00B3561A" w:rsidRDefault="00B3561A" w:rsidP="00B3561A">
      <w:pPr>
        <w:autoSpaceDE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561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3561A" w:rsidRPr="00B3561A" w:rsidRDefault="00B3561A" w:rsidP="00B3561A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3561A">
        <w:rPr>
          <w:rFonts w:ascii="Times New Roman" w:hAnsi="Times New Roman" w:cs="Times New Roman"/>
          <w:sz w:val="24"/>
          <w:szCs w:val="24"/>
        </w:rPr>
        <w:t xml:space="preserve">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  <w:lang w:val="sr-Cyrl-CS"/>
        </w:rPr>
        <w:t>«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Город Людиново и Людиновский район“  (далее – Правила) </w:t>
      </w:r>
      <w:r w:rsidRPr="00B3561A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B3561A">
        <w:rPr>
          <w:rFonts w:ascii="Times New Roman" w:hAnsi="Times New Roman" w:cs="Times New Roman"/>
          <w:sz w:val="24"/>
          <w:szCs w:val="24"/>
        </w:rPr>
        <w:t>», Федеральным законом от 03.06.2006 № 73-ФЗ «О введении в действие Водного кодекса».</w:t>
      </w:r>
    </w:p>
    <w:p w:rsidR="00B3561A" w:rsidRPr="00B3561A" w:rsidRDefault="00B3561A" w:rsidP="00B3561A">
      <w:pPr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1.2. В целях настоящих Правил используются следующие основные понятия:</w:t>
      </w:r>
    </w:p>
    <w:p w:rsidR="00B3561A" w:rsidRPr="00B3561A" w:rsidRDefault="00B3561A" w:rsidP="00B3561A">
      <w:pPr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водный объект – природный или искусственный водоем, водоток либо иной объект, постоянное или временное сосредоточение вод, в котором имеет характерные формы и признаки водного режима;</w:t>
      </w:r>
    </w:p>
    <w:p w:rsidR="00B3561A" w:rsidRPr="00B3561A" w:rsidRDefault="00B3561A" w:rsidP="00B3561A">
      <w:pPr>
        <w:pStyle w:val="a9"/>
        <w:autoSpaceDE w:val="0"/>
        <w:spacing w:after="0"/>
        <w:ind w:firstLine="737"/>
        <w:jc w:val="both"/>
        <w:rPr>
          <w:sz w:val="24"/>
          <w:szCs w:val="24"/>
        </w:rPr>
      </w:pPr>
      <w:r w:rsidRPr="00B3561A">
        <w:rPr>
          <w:sz w:val="24"/>
          <w:szCs w:val="24"/>
        </w:rPr>
        <w:t>водный режим - изменение во времени уровней, расхода и объема воды в водном объекте;</w:t>
      </w:r>
    </w:p>
    <w:p w:rsidR="00B3561A" w:rsidRPr="00B3561A" w:rsidRDefault="00B3561A" w:rsidP="00B3561A">
      <w:pPr>
        <w:pStyle w:val="a9"/>
        <w:autoSpaceDE w:val="0"/>
        <w:spacing w:after="0"/>
        <w:ind w:firstLine="737"/>
        <w:jc w:val="both"/>
        <w:rPr>
          <w:sz w:val="24"/>
          <w:szCs w:val="24"/>
        </w:rPr>
      </w:pPr>
      <w:r w:rsidRPr="00B3561A">
        <w:rPr>
          <w:sz w:val="24"/>
          <w:szCs w:val="24"/>
        </w:rPr>
        <w:t>охрана водных объектов - система мероприятий, направленных на сохранение и восстановление водных объектов;</w:t>
      </w:r>
    </w:p>
    <w:p w:rsidR="00B3561A" w:rsidRPr="00B3561A" w:rsidRDefault="00B3561A" w:rsidP="00B3561A">
      <w:pPr>
        <w:pStyle w:val="a9"/>
        <w:autoSpaceDE w:val="0"/>
        <w:spacing w:after="0"/>
        <w:ind w:firstLine="737"/>
        <w:jc w:val="both"/>
        <w:rPr>
          <w:sz w:val="24"/>
          <w:szCs w:val="24"/>
        </w:rPr>
      </w:pPr>
      <w:r w:rsidRPr="00B3561A">
        <w:rPr>
          <w:sz w:val="24"/>
          <w:szCs w:val="24"/>
        </w:rPr>
        <w:t>рекреационные цели - туризм, физическая культура и спорт, организация отдыха и укрепления здоровья граждан, в том числе организация отдыха детей и их оздоровления;</w:t>
      </w:r>
    </w:p>
    <w:p w:rsidR="00B3561A" w:rsidRPr="00B3561A" w:rsidRDefault="00B3561A" w:rsidP="00B3561A">
      <w:pPr>
        <w:pStyle w:val="a9"/>
        <w:autoSpaceDE w:val="0"/>
        <w:spacing w:after="0"/>
        <w:ind w:firstLine="737"/>
        <w:jc w:val="both"/>
        <w:rPr>
          <w:sz w:val="24"/>
          <w:szCs w:val="24"/>
        </w:rPr>
      </w:pPr>
      <w:r w:rsidRPr="00B3561A">
        <w:rPr>
          <w:sz w:val="24"/>
          <w:szCs w:val="24"/>
        </w:rPr>
        <w:t>туризм - временные выезды (путешествия) граждан Российской Федерации, иностранных граждан и лиц без гражданства с постоянного места жительства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пребывания;</w:t>
      </w:r>
    </w:p>
    <w:p w:rsidR="00B3561A" w:rsidRPr="00B3561A" w:rsidRDefault="00B3561A" w:rsidP="00B3561A">
      <w:pPr>
        <w:pStyle w:val="a9"/>
        <w:autoSpaceDE w:val="0"/>
        <w:spacing w:after="0"/>
        <w:ind w:firstLine="737"/>
        <w:jc w:val="both"/>
        <w:rPr>
          <w:sz w:val="24"/>
          <w:szCs w:val="24"/>
        </w:rPr>
      </w:pPr>
      <w:r w:rsidRPr="00B3561A">
        <w:rPr>
          <w:sz w:val="24"/>
          <w:szCs w:val="24"/>
        </w:rPr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B3561A" w:rsidRPr="00B3561A" w:rsidRDefault="00B3561A" w:rsidP="00B3561A">
      <w:pPr>
        <w:pStyle w:val="a9"/>
        <w:autoSpaceDE w:val="0"/>
        <w:spacing w:after="0"/>
        <w:ind w:firstLine="680"/>
        <w:jc w:val="both"/>
        <w:rPr>
          <w:sz w:val="24"/>
          <w:szCs w:val="24"/>
        </w:rPr>
      </w:pPr>
      <w:r w:rsidRPr="00B3561A">
        <w:rPr>
          <w:sz w:val="24"/>
          <w:szCs w:val="24"/>
        </w:rPr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B3561A" w:rsidRPr="00B3561A" w:rsidRDefault="00B3561A" w:rsidP="00B3561A">
      <w:pPr>
        <w:pStyle w:val="a9"/>
        <w:autoSpaceDE w:val="0"/>
        <w:spacing w:after="0"/>
        <w:ind w:firstLine="680"/>
        <w:jc w:val="both"/>
        <w:rPr>
          <w:sz w:val="24"/>
          <w:szCs w:val="24"/>
        </w:rPr>
      </w:pPr>
      <w:proofErr w:type="gramStart"/>
      <w:r w:rsidRPr="00B3561A">
        <w:rPr>
          <w:sz w:val="24"/>
          <w:szCs w:val="24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B3561A" w:rsidRPr="00B3561A" w:rsidRDefault="00B3561A" w:rsidP="00B3561A">
      <w:pPr>
        <w:pStyle w:val="a9"/>
        <w:autoSpaceDE w:val="0"/>
        <w:spacing w:after="0"/>
        <w:ind w:firstLine="680"/>
        <w:jc w:val="both"/>
        <w:rPr>
          <w:sz w:val="24"/>
          <w:szCs w:val="24"/>
        </w:rPr>
      </w:pPr>
      <w:proofErr w:type="gramStart"/>
      <w:r w:rsidRPr="00B3561A">
        <w:rPr>
          <w:sz w:val="24"/>
          <w:szCs w:val="24"/>
        </w:rPr>
        <w:t xml:space="preserve">зона отдыха и другие территории, связанные с использованием водных объектов или их частей для рекреационных целей (далее также - зона            отдыха) - участок территории, примыкающий к водному объекту, выделенный и закрепленный в порядке, </w:t>
      </w:r>
      <w:r w:rsidRPr="00B3561A">
        <w:rPr>
          <w:sz w:val="24"/>
          <w:szCs w:val="24"/>
        </w:rPr>
        <w:lastRenderedPageBreak/>
        <w:t>установленном нормативными правовыми актами, а также комплекс временных и постоянных сооружений, расположенных на этом участке и несущих функциональную нагрузку в качестве оборудования зоны отдыха, обустроенный для интенсивного использования в</w:t>
      </w:r>
      <w:proofErr w:type="gramEnd"/>
      <w:r w:rsidRPr="00B3561A">
        <w:rPr>
          <w:sz w:val="24"/>
          <w:szCs w:val="24"/>
        </w:rPr>
        <w:t xml:space="preserve"> рекреационных </w:t>
      </w:r>
      <w:proofErr w:type="gramStart"/>
      <w:r w:rsidRPr="00B3561A">
        <w:rPr>
          <w:sz w:val="24"/>
          <w:szCs w:val="24"/>
        </w:rPr>
        <w:t>целях</w:t>
      </w:r>
      <w:proofErr w:type="gramEnd"/>
      <w:r w:rsidRPr="00B3561A">
        <w:rPr>
          <w:sz w:val="24"/>
          <w:szCs w:val="24"/>
        </w:rPr>
        <w:t>;</w:t>
      </w:r>
    </w:p>
    <w:p w:rsidR="00B3561A" w:rsidRPr="00B3561A" w:rsidRDefault="00B3561A" w:rsidP="00B3561A">
      <w:pPr>
        <w:pStyle w:val="a9"/>
        <w:autoSpaceDE w:val="0"/>
        <w:spacing w:after="0"/>
        <w:ind w:firstLine="680"/>
        <w:jc w:val="both"/>
        <w:rPr>
          <w:sz w:val="24"/>
          <w:szCs w:val="24"/>
        </w:rPr>
      </w:pPr>
      <w:r w:rsidRPr="00B3561A">
        <w:rPr>
          <w:sz w:val="24"/>
          <w:szCs w:val="24"/>
        </w:rPr>
        <w:t>владелец зоны отдыха - юридическое лицо, физическое лицо, индивидуальный предприниматель, которым предоставлено право пользования водным объектом (его частью), имеющие в собственности или на ином законном основании земельный участок, предназначенный для оборудования и эксплуатации зоны отдыха водного объекта;</w:t>
      </w:r>
    </w:p>
    <w:p w:rsidR="00B3561A" w:rsidRPr="00B3561A" w:rsidRDefault="00B3561A" w:rsidP="00B3561A">
      <w:pPr>
        <w:autoSpaceDE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процедур.</w:t>
      </w:r>
    </w:p>
    <w:p w:rsidR="00B3561A" w:rsidRPr="00B3561A" w:rsidRDefault="00B3561A" w:rsidP="00B3561A">
      <w:pPr>
        <w:autoSpaceDE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Другие понятия, используемые в Правилах, применяются в значениях, определяемых Водным кодексом Российской Федерации и иными нормативными правовыми актами Российской Федерации и Калужской области.</w:t>
      </w:r>
    </w:p>
    <w:p w:rsidR="00B3561A" w:rsidRPr="00B3561A" w:rsidRDefault="00B3561A" w:rsidP="00B3561A">
      <w:pPr>
        <w:autoSpaceDE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561A">
        <w:rPr>
          <w:rFonts w:ascii="Times New Roman" w:hAnsi="Times New Roman" w:cs="Times New Roman"/>
          <w:b/>
          <w:sz w:val="24"/>
          <w:szCs w:val="24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B3561A" w:rsidRPr="00B3561A" w:rsidRDefault="00B3561A" w:rsidP="00B3561A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 xml:space="preserve">2.1. Определение водных объектов или их частей для использования в рекреационных целях осуществляется правовым актом администрации 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  <w:lang w:val="sr-Cyrl-CS"/>
        </w:rPr>
        <w:t>«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Город Людиново и Людиновский район“ </w:t>
      </w:r>
      <w:r w:rsidRPr="00B35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561A">
        <w:rPr>
          <w:rFonts w:ascii="Times New Roman" w:hAnsi="Times New Roman" w:cs="Times New Roman"/>
          <w:sz w:val="24"/>
          <w:szCs w:val="24"/>
        </w:rPr>
        <w:t>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B3561A" w:rsidRPr="00B3561A" w:rsidRDefault="00B3561A" w:rsidP="00B3561A">
      <w:pPr>
        <w:autoSpaceDE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2.1.1. соответствие качества воды водного объекта (его части) и состояния прилегающей территории санитарным требованиям;</w:t>
      </w:r>
    </w:p>
    <w:p w:rsidR="00B3561A" w:rsidRPr="00B3561A" w:rsidRDefault="00B3561A" w:rsidP="00B3561A">
      <w:pPr>
        <w:autoSpaceDE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2.1.2. наличие или возможность устройства удобных и безопасных подходов к водному объекту;</w:t>
      </w:r>
    </w:p>
    <w:p w:rsidR="00B3561A" w:rsidRPr="00B3561A" w:rsidRDefault="00B3561A" w:rsidP="00B3561A">
      <w:pPr>
        <w:autoSpaceDE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2.1.3. наличие подъездных (пешеходных) путей к зоне рекреации водного объекта;</w:t>
      </w:r>
    </w:p>
    <w:p w:rsidR="00B3561A" w:rsidRPr="00B3561A" w:rsidRDefault="00B3561A" w:rsidP="00B3561A">
      <w:pPr>
        <w:autoSpaceDE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2.1.4. безопасный рельеф дна водного объекта (отсутствие ям, зарослей водных растений, острых камней и пр.);</w:t>
      </w:r>
    </w:p>
    <w:p w:rsidR="00B3561A" w:rsidRPr="00B3561A" w:rsidRDefault="00B3561A" w:rsidP="00B3561A">
      <w:pPr>
        <w:autoSpaceDE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2.1.5. благоприятный гидрологический режим (отсутствие водоворотов, течений более 0,5 метров в секунду, резких колебаний уровня воды);</w:t>
      </w:r>
    </w:p>
    <w:p w:rsidR="00B3561A" w:rsidRPr="00B3561A" w:rsidRDefault="00B3561A" w:rsidP="00B3561A">
      <w:pPr>
        <w:autoSpaceDE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2.1.6. отсутствие возможности неблагоприятных и опасных процессов (оползней, обвалов, селей, лавин);</w:t>
      </w:r>
    </w:p>
    <w:p w:rsidR="00B3561A" w:rsidRPr="00B3561A" w:rsidRDefault="00B3561A" w:rsidP="00B3561A">
      <w:pPr>
        <w:autoSpaceDE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2.1.7.  удаленность от источников загрязнения (ме</w:t>
      </w:r>
      <w:proofErr w:type="gramStart"/>
      <w:r w:rsidRPr="00B3561A">
        <w:rPr>
          <w:rFonts w:ascii="Times New Roman" w:hAnsi="Times New Roman" w:cs="Times New Roman"/>
          <w:sz w:val="24"/>
          <w:szCs w:val="24"/>
        </w:rPr>
        <w:t>ст сбр</w:t>
      </w:r>
      <w:proofErr w:type="gramEnd"/>
      <w:r w:rsidRPr="00B3561A">
        <w:rPr>
          <w:rFonts w:ascii="Times New Roman" w:hAnsi="Times New Roman" w:cs="Times New Roman"/>
          <w:sz w:val="24"/>
          <w:szCs w:val="24"/>
        </w:rPr>
        <w:t xml:space="preserve">оса сточных вод, стойбищ и водопоя скота и др.) не менее </w:t>
      </w:r>
      <w:r w:rsidRPr="00B3561A">
        <w:rPr>
          <w:rFonts w:ascii="Times New Roman" w:hAnsi="Times New Roman" w:cs="Times New Roman"/>
          <w:iCs/>
          <w:sz w:val="24"/>
          <w:szCs w:val="24"/>
        </w:rPr>
        <w:t>100 метров выше по течению от источника загрязнения</w:t>
      </w:r>
      <w:r w:rsidRPr="00B3561A">
        <w:rPr>
          <w:rFonts w:ascii="Times New Roman" w:hAnsi="Times New Roman" w:cs="Times New Roman"/>
          <w:sz w:val="24"/>
          <w:szCs w:val="24"/>
        </w:rPr>
        <w:t>, если иное не установлено действующим законодательством;</w:t>
      </w:r>
    </w:p>
    <w:p w:rsidR="00B3561A" w:rsidRPr="00B3561A" w:rsidRDefault="00B3561A" w:rsidP="00B3561A">
      <w:pPr>
        <w:autoSpaceDE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61A">
        <w:rPr>
          <w:rFonts w:ascii="Times New Roman" w:hAnsi="Times New Roman" w:cs="Times New Roman"/>
          <w:sz w:val="24"/>
          <w:szCs w:val="24"/>
        </w:rPr>
        <w:t xml:space="preserve">2.1.8. удалённость от гидротехнических сооружений, водосбросных и водозаборных (мелиоративных) устройств </w:t>
      </w:r>
      <w:r w:rsidRPr="00B3561A">
        <w:rPr>
          <w:rFonts w:ascii="Times New Roman" w:hAnsi="Times New Roman" w:cs="Times New Roman"/>
          <w:iCs/>
          <w:sz w:val="24"/>
          <w:szCs w:val="24"/>
        </w:rPr>
        <w:t>не ближе 50 метров выше и 300 метров ниже таких устройств</w:t>
      </w:r>
      <w:r w:rsidRPr="00B3561A">
        <w:rPr>
          <w:rFonts w:ascii="Times New Roman" w:hAnsi="Times New Roman" w:cs="Times New Roman"/>
          <w:sz w:val="24"/>
          <w:szCs w:val="24"/>
        </w:rPr>
        <w:t>) метров, если иное не установлено действующим законодательством;</w:t>
      </w:r>
      <w:proofErr w:type="gramEnd"/>
    </w:p>
    <w:p w:rsidR="00B3561A" w:rsidRPr="00B3561A" w:rsidRDefault="00B3561A" w:rsidP="00B3561A">
      <w:pPr>
        <w:autoSpaceDE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2.1.9.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B3561A" w:rsidRPr="00B3561A" w:rsidRDefault="00B3561A" w:rsidP="00B3561A">
      <w:pPr>
        <w:autoSpaceDE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561A">
        <w:rPr>
          <w:rFonts w:ascii="Times New Roman" w:hAnsi="Times New Roman" w:cs="Times New Roman"/>
          <w:b/>
          <w:sz w:val="24"/>
          <w:szCs w:val="24"/>
        </w:rPr>
        <w:lastRenderedPageBreak/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B3561A" w:rsidRPr="00B3561A" w:rsidRDefault="00B3561A" w:rsidP="00B3561A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 xml:space="preserve">3.1. Одновременно с определением водных объектов или их частей для использования в рекреационных целях администрацией 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  <w:lang w:val="sr-Cyrl-CS"/>
        </w:rPr>
        <w:t>«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Город Людиново и Людиновский район“ </w:t>
      </w:r>
      <w:r w:rsidRPr="00B3561A">
        <w:rPr>
          <w:rFonts w:ascii="Times New Roman" w:hAnsi="Times New Roman" w:cs="Times New Roman"/>
          <w:sz w:val="24"/>
          <w:szCs w:val="24"/>
        </w:rPr>
        <w:t>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B3561A" w:rsidRPr="00B3561A" w:rsidRDefault="00B3561A" w:rsidP="00B3561A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 xml:space="preserve">Определение зон отдыха осуществляется администрацией 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  <w:lang w:val="sr-Cyrl-CS"/>
        </w:rPr>
        <w:t>«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Город Людиново и Людиновский район“ </w:t>
      </w:r>
      <w:r w:rsidRPr="00B35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561A">
        <w:rPr>
          <w:rFonts w:ascii="Times New Roman" w:hAnsi="Times New Roman" w:cs="Times New Roman"/>
          <w:sz w:val="24"/>
          <w:szCs w:val="24"/>
        </w:rPr>
        <w:t>в том числе по инициативе заинтересованных лиц, с учетом категории и видов разрешенного использования земель, на которых они расположены, а также соответствия водных объектов (их частей) и прилегающей территории положениям пункта 2.1 настоящих Правил.</w:t>
      </w:r>
    </w:p>
    <w:p w:rsidR="00B3561A" w:rsidRPr="00B3561A" w:rsidRDefault="00B3561A" w:rsidP="00B3561A">
      <w:pPr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 xml:space="preserve">3.2. В целях географического описания зоны отдыха ее границы определяются не менее чем по четырем точкам, описываемым в системе координат, установленной для ведения Единого государственного реестра недвижимости, последовательным соединением указанных точек прямыми линиями. </w:t>
      </w:r>
    </w:p>
    <w:p w:rsidR="00B3561A" w:rsidRPr="00B3561A" w:rsidRDefault="00B3561A" w:rsidP="00B3561A">
      <w:pPr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gramStart"/>
      <w:r w:rsidRPr="00B3561A">
        <w:rPr>
          <w:rFonts w:ascii="Times New Roman" w:hAnsi="Times New Roman" w:cs="Times New Roman"/>
          <w:sz w:val="24"/>
          <w:szCs w:val="24"/>
        </w:rPr>
        <w:t>договора водопользования границы зоны отдыха</w:t>
      </w:r>
      <w:proofErr w:type="gramEnd"/>
      <w:r w:rsidRPr="00B3561A">
        <w:rPr>
          <w:rFonts w:ascii="Times New Roman" w:hAnsi="Times New Roman" w:cs="Times New Roman"/>
          <w:sz w:val="24"/>
          <w:szCs w:val="24"/>
        </w:rPr>
        <w:t xml:space="preserve"> определяются с учетом границ акватории, предусмотренных договором водопользования.</w:t>
      </w:r>
    </w:p>
    <w:p w:rsidR="00B3561A" w:rsidRPr="00B3561A" w:rsidRDefault="00B3561A" w:rsidP="00B3561A">
      <w:pPr>
        <w:autoSpaceDE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3.3. Определение зон отдыха осуществляется администрацией</w:t>
      </w:r>
      <w:r w:rsidRPr="00B35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  <w:lang w:val="sr-Cyrl-CS"/>
        </w:rPr>
        <w:t>«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Город Людиново и Людиновский район“ </w:t>
      </w:r>
      <w:r w:rsidRPr="00B3561A">
        <w:rPr>
          <w:rFonts w:ascii="Times New Roman" w:hAnsi="Times New Roman" w:cs="Times New Roman"/>
          <w:sz w:val="24"/>
          <w:szCs w:val="24"/>
        </w:rPr>
        <w:t xml:space="preserve"> путем включения в реестр зон отдыха, расположенных на территории 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  <w:lang w:val="sr-Cyrl-CS"/>
        </w:rPr>
        <w:t>«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Город Людиново и Людиновский район“ </w:t>
      </w:r>
      <w:r w:rsidRPr="00B3561A">
        <w:rPr>
          <w:rFonts w:ascii="Times New Roman" w:hAnsi="Times New Roman" w:cs="Times New Roman"/>
          <w:sz w:val="24"/>
          <w:szCs w:val="24"/>
        </w:rPr>
        <w:t xml:space="preserve"> (далее - Реестр), в котором указываются:</w:t>
      </w:r>
    </w:p>
    <w:p w:rsidR="00B3561A" w:rsidRPr="00B3561A" w:rsidRDefault="00B3561A" w:rsidP="00B3561A">
      <w:pPr>
        <w:autoSpaceDE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 xml:space="preserve"> наименование зоны отдыха;</w:t>
      </w:r>
    </w:p>
    <w:p w:rsidR="00B3561A" w:rsidRPr="00B3561A" w:rsidRDefault="00B3561A" w:rsidP="00B3561A">
      <w:pPr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вид (пляж, лодочная станция, водные аттракционы и др.);</w:t>
      </w:r>
    </w:p>
    <w:p w:rsidR="00B3561A" w:rsidRPr="00B3561A" w:rsidRDefault="00B3561A" w:rsidP="00B3561A">
      <w:pPr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адрес, географические координаты зоны отдыха;</w:t>
      </w:r>
    </w:p>
    <w:p w:rsidR="00B3561A" w:rsidRPr="00B3561A" w:rsidRDefault="00B3561A" w:rsidP="00B3561A">
      <w:pPr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 xml:space="preserve">картографические материалы либо схема, отражающие местонахождение зоны отдыха, а также </w:t>
      </w:r>
      <w:r w:rsidRPr="00B3561A">
        <w:rPr>
          <w:rFonts w:ascii="Times New Roman" w:hAnsi="Times New Roman" w:cs="Times New Roman"/>
          <w:bCs/>
          <w:sz w:val="24"/>
          <w:szCs w:val="24"/>
        </w:rPr>
        <w:t>зон купания и иных зон, необходимых для осуществления рекреационной деятельности (при их наличии)</w:t>
      </w:r>
      <w:r w:rsidRPr="00B3561A">
        <w:rPr>
          <w:rFonts w:ascii="Times New Roman" w:hAnsi="Times New Roman" w:cs="Times New Roman"/>
          <w:sz w:val="24"/>
          <w:szCs w:val="24"/>
        </w:rPr>
        <w:t>;</w:t>
      </w:r>
    </w:p>
    <w:p w:rsidR="00B3561A" w:rsidRPr="00B3561A" w:rsidRDefault="00B3561A" w:rsidP="00B3561A">
      <w:pPr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владелец зоны отдыха (при его наличии).</w:t>
      </w:r>
    </w:p>
    <w:p w:rsidR="00B3561A" w:rsidRPr="00B3561A" w:rsidRDefault="00B3561A" w:rsidP="00B3561A">
      <w:pPr>
        <w:autoSpaceDE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 xml:space="preserve">3.4. Реестр утверждается правовым актом 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  <w:lang w:val="sr-Cyrl-CS"/>
        </w:rPr>
        <w:t>«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Город Людиново и Людиновский район“ </w:t>
      </w:r>
      <w:r w:rsidRPr="00B3561A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 администрации 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  <w:lang w:val="sr-Cyrl-CS"/>
        </w:rPr>
        <w:t>«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Город Людиново и Людиновский район“ </w:t>
      </w:r>
      <w:r w:rsidRPr="00B3561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B3561A" w:rsidRPr="00B3561A" w:rsidRDefault="00B3561A" w:rsidP="00B3561A">
      <w:pPr>
        <w:autoSpaceDE w:val="0"/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61A">
        <w:rPr>
          <w:rFonts w:ascii="Times New Roman" w:hAnsi="Times New Roman" w:cs="Times New Roman"/>
          <w:sz w:val="24"/>
          <w:szCs w:val="24"/>
        </w:rPr>
        <w:t>3.5. К зонам отдыха следует относить территории, выделенные в генеральном плане</w:t>
      </w:r>
      <w:r w:rsidRPr="00B356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561A">
        <w:rPr>
          <w:rFonts w:ascii="Times New Roman" w:hAnsi="Times New Roman" w:cs="Times New Roman"/>
          <w:sz w:val="24"/>
          <w:szCs w:val="24"/>
        </w:rPr>
        <w:t xml:space="preserve">правилах землепользования и застройки 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  <w:lang w:val="sr-Cyrl-CS"/>
        </w:rPr>
        <w:t>«</w:t>
      </w:r>
      <w:r w:rsidRPr="00B3561A">
        <w:rPr>
          <w:rFonts w:ascii="Times New Roman" w:hAnsi="Times New Roman" w:cs="Times New Roman"/>
          <w:sz w:val="24"/>
          <w:szCs w:val="24"/>
          <w:lang w:val="sr-Cyrl-CS"/>
        </w:rPr>
        <w:t xml:space="preserve">Город Людиново“. </w:t>
      </w:r>
    </w:p>
    <w:p w:rsidR="00B3561A" w:rsidRPr="00B3561A" w:rsidRDefault="00B3561A" w:rsidP="00B3561A">
      <w:pPr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 xml:space="preserve">3.6. При определении пляжей учитывается требования, установленные действующим законодательством, в том числе приказом Министерства Российской Федерации по делам гражданской обороны, чрезвычайным ситуациям и ликвидации </w:t>
      </w:r>
      <w:r w:rsidRPr="00B3561A">
        <w:rPr>
          <w:rFonts w:ascii="Times New Roman" w:hAnsi="Times New Roman" w:cs="Times New Roman"/>
          <w:sz w:val="24"/>
          <w:szCs w:val="24"/>
        </w:rPr>
        <w:lastRenderedPageBreak/>
        <w:t>последствий стихийных бедствий от 30.09.2020 № 732 «Об утверждении Правил пользования пляжами в Российской Федерации».</w:t>
      </w:r>
    </w:p>
    <w:p w:rsidR="00B3561A" w:rsidRPr="00B3561A" w:rsidRDefault="00B3561A" w:rsidP="00B3561A">
      <w:pPr>
        <w:autoSpaceDE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561A">
        <w:rPr>
          <w:rFonts w:ascii="Times New Roman" w:hAnsi="Times New Roman" w:cs="Times New Roman"/>
          <w:b/>
          <w:sz w:val="24"/>
          <w:szCs w:val="24"/>
        </w:rPr>
        <w:t>4. Требования к срокам открытия и закрытия купального сезона</w:t>
      </w:r>
    </w:p>
    <w:p w:rsidR="00B3561A" w:rsidRPr="00B3561A" w:rsidRDefault="00B3561A" w:rsidP="00B3561A">
      <w:pPr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Сроки открытия и закрытия купального сезона определяются в соответствии с периодом купального сезона, ежегодно устанавливаемым Правительством Калужской  области по согласованию с Главным управлением МЧС России по Калужской  области (далее - ГУ МЧС по Калужской  области).</w:t>
      </w:r>
    </w:p>
    <w:p w:rsidR="00B3561A" w:rsidRPr="00B3561A" w:rsidRDefault="00B3561A" w:rsidP="00B3561A">
      <w:pPr>
        <w:autoSpaceDE w:val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561A">
        <w:rPr>
          <w:rFonts w:ascii="Times New Roman" w:hAnsi="Times New Roman" w:cs="Times New Roman"/>
          <w:b/>
          <w:sz w:val="24"/>
          <w:szCs w:val="24"/>
        </w:rPr>
        <w:t>5. Порядок проведения мероприятий, связанных с использованием водных объектов</w:t>
      </w:r>
    </w:p>
    <w:p w:rsidR="00B3561A" w:rsidRPr="00B3561A" w:rsidRDefault="00B3561A" w:rsidP="00B3561A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61A">
        <w:rPr>
          <w:rFonts w:ascii="Times New Roman" w:hAnsi="Times New Roman" w:cs="Times New Roman"/>
          <w:b/>
          <w:sz w:val="24"/>
          <w:szCs w:val="24"/>
        </w:rPr>
        <w:t>или их частей для рекреационных целей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bCs/>
          <w:sz w:val="24"/>
          <w:szCs w:val="24"/>
        </w:rPr>
        <w:t>5.1. 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bCs/>
          <w:sz w:val="24"/>
          <w:szCs w:val="24"/>
        </w:rPr>
        <w:t xml:space="preserve">5.2. Владельцы зон отдыха </w:t>
      </w:r>
      <w:r w:rsidRPr="00B3561A">
        <w:rPr>
          <w:rFonts w:ascii="Times New Roman" w:hAnsi="Times New Roman" w:cs="Times New Roman"/>
          <w:sz w:val="24"/>
          <w:szCs w:val="24"/>
        </w:rPr>
        <w:t>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61A">
        <w:rPr>
          <w:rFonts w:ascii="Times New Roman" w:hAnsi="Times New Roman" w:cs="Times New Roman"/>
          <w:sz w:val="24"/>
          <w:szCs w:val="24"/>
        </w:rPr>
        <w:t>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 в ГУ МЧС России по Калужской области, выполнение иных мероприятий, предусмотренных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</w:t>
      </w:r>
      <w:proofErr w:type="gramEnd"/>
      <w:r w:rsidRPr="00B3561A">
        <w:rPr>
          <w:rFonts w:ascii="Times New Roman" w:hAnsi="Times New Roman" w:cs="Times New Roman"/>
          <w:sz w:val="24"/>
          <w:szCs w:val="24"/>
        </w:rPr>
        <w:t xml:space="preserve"> стихийных бедствий от 30.09.2020 № 732 (при организации пляжа);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обеспечивают проведение мероприятий по охране водных объектов.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561A" w:rsidRPr="00B3561A" w:rsidRDefault="00B3561A" w:rsidP="00B3561A">
      <w:pPr>
        <w:autoSpaceDE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561A">
        <w:rPr>
          <w:rFonts w:ascii="Times New Roman" w:hAnsi="Times New Roman" w:cs="Times New Roman"/>
          <w:b/>
          <w:bCs/>
          <w:sz w:val="24"/>
          <w:szCs w:val="24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6.1. Зонирование территории внутри зоны отдыха осуществляется владельцем зоны отдыха с учётом требований действующего законодательства.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lastRenderedPageBreak/>
        <w:t>6.2. При определении зон купания учитываются требования, предусмотренные пунктами 2.1, 3.5 настоящих Правил, а также иными нормативными актами, в том числе по установлению запрета на движение маломерных судов в зоне купания в купальный сезон.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 xml:space="preserve">6.3. На территории пляжа его владельцем определяются зоны в соответствии с требованиями ГОСТ </w:t>
      </w:r>
      <w:proofErr w:type="gramStart"/>
      <w:r w:rsidRPr="00B356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561A">
        <w:rPr>
          <w:rFonts w:ascii="Times New Roman" w:hAnsi="Times New Roman" w:cs="Times New Roman"/>
          <w:sz w:val="24"/>
          <w:szCs w:val="24"/>
        </w:rPr>
        <w:t xml:space="preserve"> 55698-2013 «Туристские услуги. Услуги пляжей. Общие требования», </w:t>
      </w:r>
      <w:proofErr w:type="gramStart"/>
      <w:r w:rsidRPr="00B3561A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B3561A">
        <w:rPr>
          <w:rFonts w:ascii="Times New Roman" w:hAnsi="Times New Roman" w:cs="Times New Roman"/>
          <w:sz w:val="24"/>
          <w:szCs w:val="24"/>
        </w:rPr>
        <w:t xml:space="preserve"> приказом Федерального агентства по техническому регулированию и метрологии от 08.11.2013 № 1345-ст. </w:t>
      </w:r>
    </w:p>
    <w:p w:rsidR="00B3561A" w:rsidRPr="00B3561A" w:rsidRDefault="00B3561A" w:rsidP="00B3561A">
      <w:pPr>
        <w:autoSpaceDE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561A">
        <w:rPr>
          <w:rFonts w:ascii="Times New Roman" w:hAnsi="Times New Roman" w:cs="Times New Roman"/>
          <w:b/>
          <w:sz w:val="24"/>
          <w:szCs w:val="24"/>
        </w:rPr>
        <w:t>7. Требования к охране водных объектов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7.1. Охрана водных объектов осуществляется в соответствии с требованиями Водного кодекса Российской Федерации, Правилами охраны поверхностных водных объектов, утвержденными постановлением Правительства Российской Федерации от 10.09.2020 № 1391, и другими нормативными правовыми актами, регулирующими отношения по использованию и охране водных объектов.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7.3.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>7.4. Физические лица – посетители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или иным способом, могущим повлечь причинение вреда состоянию водного объекта.</w:t>
      </w:r>
    </w:p>
    <w:p w:rsidR="00B3561A" w:rsidRPr="00B3561A" w:rsidRDefault="00B3561A" w:rsidP="00B3561A">
      <w:pPr>
        <w:autoSpaceDE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561A">
        <w:rPr>
          <w:rFonts w:ascii="Times New Roman" w:hAnsi="Times New Roman" w:cs="Times New Roman"/>
          <w:b/>
          <w:sz w:val="24"/>
          <w:szCs w:val="24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B3561A">
        <w:rPr>
          <w:rFonts w:ascii="Times New Roman" w:hAnsi="Times New Roman" w:cs="Times New Roman"/>
          <w:sz w:val="24"/>
          <w:szCs w:val="24"/>
        </w:rPr>
        <w:t>Ограничение, приостановление или запрещение использования водных объектов (их частей) для купания, отдыха, плавания на маломерных судах, нахождения на льду, любительского и спортивного рыболовства или для других рекреационных целей осуществляется в соответствии с законодательством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способами.</w:t>
      </w:r>
      <w:proofErr w:type="gramEnd"/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61A">
        <w:rPr>
          <w:rFonts w:ascii="Times New Roman" w:hAnsi="Times New Roman" w:cs="Times New Roman"/>
          <w:sz w:val="24"/>
          <w:szCs w:val="24"/>
        </w:rPr>
        <w:t xml:space="preserve">8.2. На территориях, используемых для рекреационных целей, размещаются специальные информационные знаки для обозначения границ </w:t>
      </w:r>
      <w:proofErr w:type="spellStart"/>
      <w:r w:rsidRPr="00B3561A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B3561A">
        <w:rPr>
          <w:rFonts w:ascii="Times New Roman" w:hAnsi="Times New Roman" w:cs="Times New Roman"/>
          <w:sz w:val="24"/>
          <w:szCs w:val="24"/>
        </w:rPr>
        <w:t xml:space="preserve"> зон и границ прибрежных защитных полос водных объектов, в порядке установленным постановлением Правительства Российской Федерации от 31.10.2024 № 1459.</w:t>
      </w:r>
    </w:p>
    <w:p w:rsidR="00B3561A" w:rsidRPr="00B3561A" w:rsidRDefault="00B3561A" w:rsidP="00B3561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39B" w:rsidRDefault="0046539B" w:rsidP="00D90CF5">
      <w:pPr>
        <w:spacing w:after="0" w:line="240" w:lineRule="auto"/>
        <w:jc w:val="both"/>
      </w:pPr>
    </w:p>
    <w:p w:rsidR="00CE72F4" w:rsidRDefault="00CE72F4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72F4" w:rsidSect="00B3561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7B3"/>
    <w:multiLevelType w:val="hybridMultilevel"/>
    <w:tmpl w:val="6F268050"/>
    <w:lvl w:ilvl="0" w:tplc="FCD077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AA78F7"/>
    <w:multiLevelType w:val="hybridMultilevel"/>
    <w:tmpl w:val="E3525F60"/>
    <w:lvl w:ilvl="0" w:tplc="BF1E5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6A0C78"/>
    <w:multiLevelType w:val="hybridMultilevel"/>
    <w:tmpl w:val="C3DEAB0A"/>
    <w:lvl w:ilvl="0" w:tplc="28080A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544F4E"/>
    <w:multiLevelType w:val="hybridMultilevel"/>
    <w:tmpl w:val="0C0EE44E"/>
    <w:lvl w:ilvl="0" w:tplc="23E8F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DF2F62"/>
    <w:multiLevelType w:val="hybridMultilevel"/>
    <w:tmpl w:val="26F04236"/>
    <w:lvl w:ilvl="0" w:tplc="FF449540">
      <w:start w:val="1"/>
      <w:numFmt w:val="decimal"/>
      <w:lvlText w:val="%1."/>
      <w:lvlJc w:val="left"/>
      <w:pPr>
        <w:ind w:left="108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>
    <w:nsid w:val="61567E15"/>
    <w:multiLevelType w:val="hybridMultilevel"/>
    <w:tmpl w:val="4A96B0B6"/>
    <w:lvl w:ilvl="0" w:tplc="0A06D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C248D"/>
    <w:rsid w:val="00017742"/>
    <w:rsid w:val="00022F6D"/>
    <w:rsid w:val="00034E19"/>
    <w:rsid w:val="0003608E"/>
    <w:rsid w:val="000463B2"/>
    <w:rsid w:val="00052A54"/>
    <w:rsid w:val="00055AB1"/>
    <w:rsid w:val="000570D4"/>
    <w:rsid w:val="00066432"/>
    <w:rsid w:val="00070623"/>
    <w:rsid w:val="00076097"/>
    <w:rsid w:val="000B1AE1"/>
    <w:rsid w:val="000C41DE"/>
    <w:rsid w:val="000D0C88"/>
    <w:rsid w:val="00104856"/>
    <w:rsid w:val="00121E5B"/>
    <w:rsid w:val="00131172"/>
    <w:rsid w:val="00135138"/>
    <w:rsid w:val="001802B7"/>
    <w:rsid w:val="001846B2"/>
    <w:rsid w:val="001B50FF"/>
    <w:rsid w:val="001C4DC7"/>
    <w:rsid w:val="001D2EBB"/>
    <w:rsid w:val="001F08CA"/>
    <w:rsid w:val="0020042C"/>
    <w:rsid w:val="00245A0F"/>
    <w:rsid w:val="00256B2F"/>
    <w:rsid w:val="00267CA2"/>
    <w:rsid w:val="002A37CF"/>
    <w:rsid w:val="002B74AC"/>
    <w:rsid w:val="00325540"/>
    <w:rsid w:val="0033693F"/>
    <w:rsid w:val="00341829"/>
    <w:rsid w:val="003438E8"/>
    <w:rsid w:val="003732BB"/>
    <w:rsid w:val="00374E07"/>
    <w:rsid w:val="003759C5"/>
    <w:rsid w:val="003846B8"/>
    <w:rsid w:val="003B255A"/>
    <w:rsid w:val="003B5A6E"/>
    <w:rsid w:val="003C7241"/>
    <w:rsid w:val="003E26A6"/>
    <w:rsid w:val="004379F8"/>
    <w:rsid w:val="00456C25"/>
    <w:rsid w:val="0046539B"/>
    <w:rsid w:val="004808D9"/>
    <w:rsid w:val="004A0A11"/>
    <w:rsid w:val="004B62D2"/>
    <w:rsid w:val="004C50E1"/>
    <w:rsid w:val="004D07F0"/>
    <w:rsid w:val="004D44D7"/>
    <w:rsid w:val="004E11F0"/>
    <w:rsid w:val="0051214B"/>
    <w:rsid w:val="00536609"/>
    <w:rsid w:val="0055115E"/>
    <w:rsid w:val="00564C4D"/>
    <w:rsid w:val="0056769C"/>
    <w:rsid w:val="00597B06"/>
    <w:rsid w:val="005A3110"/>
    <w:rsid w:val="005A41EF"/>
    <w:rsid w:val="005C5E5E"/>
    <w:rsid w:val="005C7E9A"/>
    <w:rsid w:val="005D3B6F"/>
    <w:rsid w:val="005E307D"/>
    <w:rsid w:val="005F4DF3"/>
    <w:rsid w:val="00613EE8"/>
    <w:rsid w:val="00616CC4"/>
    <w:rsid w:val="00617098"/>
    <w:rsid w:val="00623865"/>
    <w:rsid w:val="006274DA"/>
    <w:rsid w:val="006340A2"/>
    <w:rsid w:val="00675C33"/>
    <w:rsid w:val="006770CA"/>
    <w:rsid w:val="00693303"/>
    <w:rsid w:val="006E1EB6"/>
    <w:rsid w:val="00726C2B"/>
    <w:rsid w:val="007301D5"/>
    <w:rsid w:val="007354B5"/>
    <w:rsid w:val="007365B3"/>
    <w:rsid w:val="007414DA"/>
    <w:rsid w:val="00770942"/>
    <w:rsid w:val="00777CEE"/>
    <w:rsid w:val="007875D5"/>
    <w:rsid w:val="007B77BD"/>
    <w:rsid w:val="007C6815"/>
    <w:rsid w:val="007C762E"/>
    <w:rsid w:val="007D151E"/>
    <w:rsid w:val="007D3515"/>
    <w:rsid w:val="007E1533"/>
    <w:rsid w:val="007E5B79"/>
    <w:rsid w:val="008019F4"/>
    <w:rsid w:val="00815F39"/>
    <w:rsid w:val="00843622"/>
    <w:rsid w:val="00853102"/>
    <w:rsid w:val="00860E2B"/>
    <w:rsid w:val="00863FE0"/>
    <w:rsid w:val="008711B1"/>
    <w:rsid w:val="00871EDC"/>
    <w:rsid w:val="00874255"/>
    <w:rsid w:val="00891378"/>
    <w:rsid w:val="008A30DC"/>
    <w:rsid w:val="008B0C01"/>
    <w:rsid w:val="008E65B1"/>
    <w:rsid w:val="00947760"/>
    <w:rsid w:val="009567A3"/>
    <w:rsid w:val="0099197F"/>
    <w:rsid w:val="009B3C33"/>
    <w:rsid w:val="009B4E97"/>
    <w:rsid w:val="009B5BE8"/>
    <w:rsid w:val="009C248D"/>
    <w:rsid w:val="009D30EA"/>
    <w:rsid w:val="009E7247"/>
    <w:rsid w:val="00A22176"/>
    <w:rsid w:val="00A25626"/>
    <w:rsid w:val="00A42AD2"/>
    <w:rsid w:val="00A64AFC"/>
    <w:rsid w:val="00A665F2"/>
    <w:rsid w:val="00A72619"/>
    <w:rsid w:val="00A742A0"/>
    <w:rsid w:val="00A7701B"/>
    <w:rsid w:val="00A8325E"/>
    <w:rsid w:val="00AB64A6"/>
    <w:rsid w:val="00B2433C"/>
    <w:rsid w:val="00B3561A"/>
    <w:rsid w:val="00B465AD"/>
    <w:rsid w:val="00B470A7"/>
    <w:rsid w:val="00B5276C"/>
    <w:rsid w:val="00B86E24"/>
    <w:rsid w:val="00BB3ABD"/>
    <w:rsid w:val="00BB6088"/>
    <w:rsid w:val="00C03333"/>
    <w:rsid w:val="00C17538"/>
    <w:rsid w:val="00C267EB"/>
    <w:rsid w:val="00C44C44"/>
    <w:rsid w:val="00C52ED2"/>
    <w:rsid w:val="00C544D5"/>
    <w:rsid w:val="00C614A7"/>
    <w:rsid w:val="00C879D5"/>
    <w:rsid w:val="00CA5A6B"/>
    <w:rsid w:val="00CB16A3"/>
    <w:rsid w:val="00CD70F9"/>
    <w:rsid w:val="00CE6EED"/>
    <w:rsid w:val="00CE72F4"/>
    <w:rsid w:val="00D02477"/>
    <w:rsid w:val="00D05F99"/>
    <w:rsid w:val="00D23B24"/>
    <w:rsid w:val="00D44B39"/>
    <w:rsid w:val="00D5148B"/>
    <w:rsid w:val="00D662EE"/>
    <w:rsid w:val="00D90CF5"/>
    <w:rsid w:val="00DA3273"/>
    <w:rsid w:val="00DC38FE"/>
    <w:rsid w:val="00DC5247"/>
    <w:rsid w:val="00DD11B6"/>
    <w:rsid w:val="00DF16AC"/>
    <w:rsid w:val="00DF248C"/>
    <w:rsid w:val="00E4517E"/>
    <w:rsid w:val="00EA6D55"/>
    <w:rsid w:val="00EB5622"/>
    <w:rsid w:val="00ED6EFE"/>
    <w:rsid w:val="00F27634"/>
    <w:rsid w:val="00F30CF2"/>
    <w:rsid w:val="00F31622"/>
    <w:rsid w:val="00F52C08"/>
    <w:rsid w:val="00F6374F"/>
    <w:rsid w:val="00F6558F"/>
    <w:rsid w:val="00F66952"/>
    <w:rsid w:val="00F72C72"/>
    <w:rsid w:val="00F778DA"/>
    <w:rsid w:val="00F807AB"/>
    <w:rsid w:val="00F95721"/>
    <w:rsid w:val="00FB5E77"/>
    <w:rsid w:val="00FE03B6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  <w:style w:type="paragraph" w:customStyle="1" w:styleId="ConsPlusTitle">
    <w:name w:val="ConsPlusTitle"/>
    <w:rsid w:val="00863F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table" w:styleId="a7">
    <w:name w:val="Table Grid"/>
    <w:basedOn w:val="a1"/>
    <w:uiPriority w:val="59"/>
    <w:rsid w:val="00DC5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1846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styleId="a9">
    <w:name w:val="Body Text"/>
    <w:basedOn w:val="a"/>
    <w:link w:val="aa"/>
    <w:rsid w:val="00B3561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3561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2025-01-30T12:43:00Z</cp:lastPrinted>
  <dcterms:created xsi:type="dcterms:W3CDTF">2025-01-28T11:20:00Z</dcterms:created>
  <dcterms:modified xsi:type="dcterms:W3CDTF">2025-01-31T12:13:00Z</dcterms:modified>
</cp:coreProperties>
</file>